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5303520" cy="1456358"/>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5303520" cy="1456358"/>
                    </a:xfrm>
                    <a:prstGeom prst="rect"/>
                  </pic:spPr>
                </pic:pic>
              </a:graphicData>
            </a:graphic>
          </wp:inline>
        </w:drawing>
      </w:r>
    </w:p>
    <w:p/>
    <w:p>
      <w:pPr>
        <w:pStyle w:val="Title"/>
        <w:jc w:val="center"/>
      </w:pPr>
      <w:r>
        <w:t>52 CONTENUS MAÎTRES — PLAN ÉDITORIAL 90 JOURS</w:t>
      </w:r>
    </w:p>
    <w:p>
      <w:pPr>
        <w:pStyle w:val="Heading2"/>
        <w:jc w:val="center"/>
      </w:pPr>
      <w:r>
        <w:t>Version intégrale prête pour la Content Factory</w:t>
      </w:r>
    </w:p>
    <w:p>
      <w:pPr>
        <w:jc w:val="center"/>
      </w:pPr>
      <w:r>
        <w:rPr>
          <w:color w:val="5E6675"/>
        </w:rPr>
        <w:t>Période : 31 août 2026 → 28 novembre 2026</w:t>
      </w:r>
    </w:p>
    <w:tbl>
      <w:tblPr>
        <w:tblW w:type="auto" w:w="0"/>
        <w:jc w:val="center"/>
        <w:tblLook w:firstColumn="1" w:firstRow="1" w:lastColumn="0" w:lastRow="0" w:noHBand="0" w:noVBand="1" w:val="04A0"/>
      </w:tblPr>
      <w:tblGrid>
        <w:gridCol w:w="10224"/>
      </w:tblGrid>
      <w:tr>
        <w:tc>
          <w:tcPr>
            <w:tcW w:type="dxa" w:w="10224"/>
            <w:vAlign w:val="center"/>
            <w:shd w:fill="F4F6F8"/>
          </w:tcPr>
          <w:p>
            <w:pPr>
              <w:jc w:val="center"/>
            </w:pPr>
            <w:r>
              <w:t>Base produit : dossier interne equirs vérifié le 29/08/2026.</w:t>
              <w:br/>
              <w:t>Les contenus pédagogiques combinent les faits produit sourcés et une rédaction éditoriale générale. Ils ne constituent pas un conseil juridique, fiscal ou financier. Les tarifs et données dynamiques doivent être revérifiés avant publication.</w:t>
            </w:r>
          </w:p>
        </w:tc>
      </w:tr>
    </w:tbl>
    <w:p>
      <w:pPr>
        <w:jc w:val="center"/>
      </w:pPr>
      <w:r>
        <w:rPr>
          <w:b/>
          <w:color w:val="1EB367"/>
        </w:rPr>
        <w:t>equirs.com  •  Your Trusted Business Transfer Platform</w:t>
      </w:r>
    </w:p>
    <w:p>
      <w:r>
        <w:br w:type="page"/>
      </w:r>
    </w:p>
    <w:p>
      <w:pPr>
        <w:pStyle w:val="Heading1"/>
      </w:pPr>
      <w:r>
        <w:t>Mode d’emploi</w:t>
      </w:r>
    </w:p>
    <w:p>
      <w:r>
        <w:rPr>
          <w:b/>
          <w:color w:val="0F1B3D"/>
        </w:rPr>
        <w:t xml:space="preserve">Contenu maître — </w:t>
      </w:r>
      <w:r>
        <w:t>Le texte ci-dessous est la version de référence. Il sera ensuite adapté par réseau : LinkedIn, Instagram, Facebook, Google Business, Reel, Story ou newsletter.</w:t>
      </w:r>
    </w:p>
    <w:p>
      <w:r>
        <w:rPr>
          <w:b/>
          <w:color w:val="0F1B3D"/>
        </w:rPr>
        <w:t xml:space="preserve">Contenus A — </w:t>
      </w:r>
      <w:r>
        <w:t>Automatisables à partir de la Knowledge Base, avec contrôle de marque et conformité.</w:t>
      </w:r>
    </w:p>
    <w:p>
      <w:r>
        <w:rPr>
          <w:b/>
          <w:color w:val="0F1B3D"/>
        </w:rPr>
        <w:t xml:space="preserve">Contenus B — </w:t>
      </w:r>
      <w:r>
        <w:t>Nécessitent des données actuelles d’equirs : annonces, tarifs, fonctionnalités ou statistiques.</w:t>
      </w:r>
    </w:p>
    <w:p>
      <w:r>
        <w:rPr>
          <w:b/>
          <w:color w:val="0F1B3D"/>
        </w:rPr>
        <w:t xml:space="preserve">Contenus C — </w:t>
      </w:r>
      <w:r>
        <w:t>Nécessitent des données réelles ou une validation spécifique avant publication.</w:t>
      </w:r>
    </w:p>
    <w:p>
      <w:r>
        <w:rPr>
          <w:b/>
          <w:color w:val="0F1B3D"/>
        </w:rPr>
        <w:t xml:space="preserve">Règle de confidentialité — </w:t>
      </w:r>
      <w:r>
        <w:t>Aucun contenu dynamique ne doit exporter une donnée non publique, une coordonnée, un document, une information masquée ou un contenu soumis à NDA.</w:t>
      </w:r>
    </w:p>
    <w:p>
      <w:pPr>
        <w:pStyle w:val="Heading1"/>
      </w:pPr>
      <w:r>
        <w:t>Vue d’ensemble des 52 contenus</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45"/>
            <w:shd w:fill="0F1B3D"/>
          </w:tcPr>
          <w:p>
            <w:r>
              <w:rPr>
                <w:b/>
                <w:color w:val="FFFFFF"/>
              </w:rPr>
              <w:t>#</w:t>
            </w:r>
          </w:p>
        </w:tc>
        <w:tc>
          <w:tcPr>
            <w:tcW w:type="dxa" w:w="2045"/>
            <w:shd w:fill="0F1B3D"/>
          </w:tcPr>
          <w:p>
            <w:r>
              <w:rPr>
                <w:b/>
                <w:color w:val="FFFFFF"/>
              </w:rPr>
              <w:t>Date</w:t>
            </w:r>
          </w:p>
        </w:tc>
        <w:tc>
          <w:tcPr>
            <w:tcW w:type="dxa" w:w="2045"/>
            <w:shd w:fill="0F1B3D"/>
          </w:tcPr>
          <w:p>
            <w:r>
              <w:rPr>
                <w:b/>
                <w:color w:val="FFFFFF"/>
              </w:rPr>
              <w:t>Cible</w:t>
            </w:r>
          </w:p>
        </w:tc>
        <w:tc>
          <w:tcPr>
            <w:tcW w:type="dxa" w:w="2045"/>
            <w:shd w:fill="0F1B3D"/>
          </w:tcPr>
          <w:p>
            <w:r>
              <w:rPr>
                <w:b/>
                <w:color w:val="FFFFFF"/>
              </w:rPr>
              <w:t>Sujet</w:t>
            </w:r>
          </w:p>
        </w:tc>
        <w:tc>
          <w:tcPr>
            <w:tcW w:type="dxa" w:w="2045"/>
            <w:shd w:fill="0F1B3D"/>
          </w:tcPr>
          <w:p>
            <w:r>
              <w:rPr>
                <w:b/>
                <w:color w:val="FFFFFF"/>
              </w:rPr>
              <w:t>Auto</w:t>
            </w:r>
          </w:p>
        </w:tc>
      </w:tr>
      <w:tr>
        <w:tc>
          <w:tcPr>
            <w:tcW w:type="dxa" w:w="2045"/>
          </w:tcPr>
          <w:p>
            <w:pPr>
              <w:pStyle w:val="Meta"/>
            </w:pPr>
            <w:r>
              <w:t>1</w:t>
            </w:r>
          </w:p>
        </w:tc>
        <w:tc>
          <w:tcPr>
            <w:tcW w:type="dxa" w:w="2045"/>
          </w:tcPr>
          <w:p>
            <w:pPr>
              <w:pStyle w:val="Meta"/>
            </w:pPr>
            <w:r>
              <w:t>31/08/2026</w:t>
            </w:r>
          </w:p>
        </w:tc>
        <w:tc>
          <w:tcPr>
            <w:tcW w:type="dxa" w:w="2045"/>
          </w:tcPr>
          <w:p>
            <w:pPr>
              <w:pStyle w:val="Meta"/>
            </w:pPr>
            <w:r>
              <w:t>Tous</w:t>
            </w:r>
          </w:p>
        </w:tc>
        <w:tc>
          <w:tcPr>
            <w:tcW w:type="dxa" w:w="2045"/>
          </w:tcPr>
          <w:p>
            <w:pPr/>
            <w:r>
              <w:rPr>
                <w:sz w:val="16"/>
              </w:rPr>
              <w:t>Transmettre une entreprise ne devrait pas dépendre uniquement du bouche-à-oreille.</w:t>
            </w:r>
          </w:p>
        </w:tc>
        <w:tc>
          <w:tcPr>
            <w:tcW w:type="dxa" w:w="2045"/>
          </w:tcPr>
          <w:p>
            <w:pPr>
              <w:pStyle w:val="Meta"/>
            </w:pPr>
            <w:r>
              <w:t>A</w:t>
            </w:r>
          </w:p>
        </w:tc>
      </w:tr>
      <w:tr>
        <w:tc>
          <w:tcPr>
            <w:tcW w:type="dxa" w:w="2045"/>
          </w:tcPr>
          <w:p>
            <w:pPr>
              <w:pStyle w:val="Meta"/>
            </w:pPr>
            <w:r>
              <w:t>2</w:t>
            </w:r>
          </w:p>
        </w:tc>
        <w:tc>
          <w:tcPr>
            <w:tcW w:type="dxa" w:w="2045"/>
          </w:tcPr>
          <w:p>
            <w:pPr>
              <w:pStyle w:val="Meta"/>
            </w:pPr>
            <w:r>
              <w:t>02/09/2026</w:t>
            </w:r>
          </w:p>
        </w:tc>
        <w:tc>
          <w:tcPr>
            <w:tcW w:type="dxa" w:w="2045"/>
          </w:tcPr>
          <w:p>
            <w:pPr>
              <w:pStyle w:val="Meta"/>
            </w:pPr>
            <w:r>
              <w:t>Tous</w:t>
            </w:r>
          </w:p>
        </w:tc>
        <w:tc>
          <w:tcPr>
            <w:tcW w:type="dxa" w:w="2045"/>
          </w:tcPr>
          <w:p>
            <w:pPr/>
            <w:r>
              <w:rPr>
                <w:sz w:val="16"/>
              </w:rPr>
              <w:t>Comment fonctionne equirs ?</w:t>
            </w:r>
          </w:p>
        </w:tc>
        <w:tc>
          <w:tcPr>
            <w:tcW w:type="dxa" w:w="2045"/>
          </w:tcPr>
          <w:p>
            <w:pPr>
              <w:pStyle w:val="Meta"/>
            </w:pPr>
            <w:r>
              <w:t>A</w:t>
            </w:r>
          </w:p>
        </w:tc>
      </w:tr>
      <w:tr>
        <w:tc>
          <w:tcPr>
            <w:tcW w:type="dxa" w:w="2045"/>
          </w:tcPr>
          <w:p>
            <w:pPr>
              <w:pStyle w:val="Meta"/>
            </w:pPr>
            <w:r>
              <w:t>3</w:t>
            </w:r>
          </w:p>
        </w:tc>
        <w:tc>
          <w:tcPr>
            <w:tcW w:type="dxa" w:w="2045"/>
          </w:tcPr>
          <w:p>
            <w:pPr>
              <w:pStyle w:val="Meta"/>
            </w:pPr>
            <w:r>
              <w:t>03/09/2026</w:t>
            </w:r>
          </w:p>
        </w:tc>
        <w:tc>
          <w:tcPr>
            <w:tcW w:type="dxa" w:w="2045"/>
          </w:tcPr>
          <w:p>
            <w:pPr>
              <w:pStyle w:val="Meta"/>
            </w:pPr>
            <w:r>
              <w:t>Cédant</w:t>
            </w:r>
          </w:p>
        </w:tc>
        <w:tc>
          <w:tcPr>
            <w:tcW w:type="dxa" w:w="2045"/>
          </w:tcPr>
          <w:p>
            <w:pPr/>
            <w:r>
              <w:rPr>
                <w:sz w:val="16"/>
              </w:rPr>
              <w:t>Vendre son entreprise ne signifie pas exposer toutes ses informations publiquement.</w:t>
            </w:r>
          </w:p>
        </w:tc>
        <w:tc>
          <w:tcPr>
            <w:tcW w:type="dxa" w:w="2045"/>
          </w:tcPr>
          <w:p>
            <w:pPr>
              <w:pStyle w:val="Meta"/>
            </w:pPr>
            <w:r>
              <w:t>A</w:t>
            </w:r>
          </w:p>
        </w:tc>
      </w:tr>
      <w:tr>
        <w:tc>
          <w:tcPr>
            <w:tcW w:type="dxa" w:w="2045"/>
          </w:tcPr>
          <w:p>
            <w:pPr>
              <w:pStyle w:val="Meta"/>
            </w:pPr>
            <w:r>
              <w:t>4</w:t>
            </w:r>
          </w:p>
        </w:tc>
        <w:tc>
          <w:tcPr>
            <w:tcW w:type="dxa" w:w="2045"/>
          </w:tcPr>
          <w:p>
            <w:pPr>
              <w:pStyle w:val="Meta"/>
            </w:pPr>
            <w:r>
              <w:t>05/09/2026</w:t>
            </w:r>
          </w:p>
        </w:tc>
        <w:tc>
          <w:tcPr>
            <w:tcW w:type="dxa" w:w="2045"/>
          </w:tcPr>
          <w:p>
            <w:pPr>
              <w:pStyle w:val="Meta"/>
            </w:pPr>
            <w:r>
              <w:t>Acheteur</w:t>
            </w:r>
          </w:p>
        </w:tc>
        <w:tc>
          <w:tcPr>
            <w:tcW w:type="dxa" w:w="2045"/>
          </w:tcPr>
          <w:p>
            <w:pPr/>
            <w:r>
              <w:rPr>
                <w:sz w:val="16"/>
              </w:rPr>
              <w:t>Standard, Vérifié, Expertisé : quelle différence ?</w:t>
            </w:r>
          </w:p>
        </w:tc>
        <w:tc>
          <w:tcPr>
            <w:tcW w:type="dxa" w:w="2045"/>
          </w:tcPr>
          <w:p>
            <w:pPr>
              <w:pStyle w:val="Meta"/>
            </w:pPr>
            <w:r>
              <w:t>A</w:t>
            </w:r>
          </w:p>
        </w:tc>
      </w:tr>
      <w:tr>
        <w:tc>
          <w:tcPr>
            <w:tcW w:type="dxa" w:w="2045"/>
          </w:tcPr>
          <w:p>
            <w:pPr>
              <w:pStyle w:val="Meta"/>
            </w:pPr>
            <w:r>
              <w:t>5</w:t>
            </w:r>
          </w:p>
        </w:tc>
        <w:tc>
          <w:tcPr>
            <w:tcW w:type="dxa" w:w="2045"/>
          </w:tcPr>
          <w:p>
            <w:pPr>
              <w:pStyle w:val="Meta"/>
            </w:pPr>
            <w:r>
              <w:t>07/09/2026</w:t>
            </w:r>
          </w:p>
        </w:tc>
        <w:tc>
          <w:tcPr>
            <w:tcW w:type="dxa" w:w="2045"/>
          </w:tcPr>
          <w:p>
            <w:pPr>
              <w:pStyle w:val="Meta"/>
            </w:pPr>
            <w:r>
              <w:t>Cédant</w:t>
            </w:r>
          </w:p>
        </w:tc>
        <w:tc>
          <w:tcPr>
            <w:tcW w:type="dxa" w:w="2045"/>
          </w:tcPr>
          <w:p>
            <w:pPr/>
            <w:r>
              <w:rPr>
                <w:sz w:val="16"/>
              </w:rPr>
              <w:t>Une entreprise rentable n’est pas forcément facile à transmettre.</w:t>
            </w:r>
          </w:p>
        </w:tc>
        <w:tc>
          <w:tcPr>
            <w:tcW w:type="dxa" w:w="2045"/>
          </w:tcPr>
          <w:p>
            <w:pPr>
              <w:pStyle w:val="Meta"/>
            </w:pPr>
            <w:r>
              <w:t>A</w:t>
            </w:r>
          </w:p>
        </w:tc>
      </w:tr>
      <w:tr>
        <w:tc>
          <w:tcPr>
            <w:tcW w:type="dxa" w:w="2045"/>
          </w:tcPr>
          <w:p>
            <w:pPr>
              <w:pStyle w:val="Meta"/>
            </w:pPr>
            <w:r>
              <w:t>6</w:t>
            </w:r>
          </w:p>
        </w:tc>
        <w:tc>
          <w:tcPr>
            <w:tcW w:type="dxa" w:w="2045"/>
          </w:tcPr>
          <w:p>
            <w:pPr>
              <w:pStyle w:val="Meta"/>
            </w:pPr>
            <w:r>
              <w:t>09/09/2026</w:t>
            </w:r>
          </w:p>
        </w:tc>
        <w:tc>
          <w:tcPr>
            <w:tcW w:type="dxa" w:w="2045"/>
          </w:tcPr>
          <w:p>
            <w:pPr>
              <w:pStyle w:val="Meta"/>
            </w:pPr>
            <w:r>
              <w:t>Acheteur</w:t>
            </w:r>
          </w:p>
        </w:tc>
        <w:tc>
          <w:tcPr>
            <w:tcW w:type="dxa" w:w="2045"/>
          </w:tcPr>
          <w:p>
            <w:pPr/>
            <w:r>
              <w:rPr>
                <w:sz w:val="16"/>
              </w:rPr>
              <w:t>Une Data Room, à quoi ça sert ?</w:t>
            </w:r>
          </w:p>
        </w:tc>
        <w:tc>
          <w:tcPr>
            <w:tcW w:type="dxa" w:w="2045"/>
          </w:tcPr>
          <w:p>
            <w:pPr>
              <w:pStyle w:val="Meta"/>
            </w:pPr>
            <w:r>
              <w:t>A</w:t>
            </w:r>
          </w:p>
        </w:tc>
      </w:tr>
      <w:tr>
        <w:tc>
          <w:tcPr>
            <w:tcW w:type="dxa" w:w="2045"/>
          </w:tcPr>
          <w:p>
            <w:pPr>
              <w:pStyle w:val="Meta"/>
            </w:pPr>
            <w:r>
              <w:t>7</w:t>
            </w:r>
          </w:p>
        </w:tc>
        <w:tc>
          <w:tcPr>
            <w:tcW w:type="dxa" w:w="2045"/>
          </w:tcPr>
          <w:p>
            <w:pPr>
              <w:pStyle w:val="Meta"/>
            </w:pPr>
            <w:r>
              <w:t>10/09/2026</w:t>
            </w:r>
          </w:p>
        </w:tc>
        <w:tc>
          <w:tcPr>
            <w:tcW w:type="dxa" w:w="2045"/>
          </w:tcPr>
          <w:p>
            <w:pPr>
              <w:pStyle w:val="Meta"/>
            </w:pPr>
            <w:r>
              <w:t>Acheteur</w:t>
            </w:r>
          </w:p>
        </w:tc>
        <w:tc>
          <w:tcPr>
            <w:tcW w:type="dxa" w:w="2045"/>
          </w:tcPr>
          <w:p>
            <w:pPr/>
            <w:r>
              <w:rPr>
                <w:sz w:val="16"/>
              </w:rPr>
              <w:t>Et si votre prochain projet entrepreneurial existait déjà ?</w:t>
            </w:r>
          </w:p>
        </w:tc>
        <w:tc>
          <w:tcPr>
            <w:tcW w:type="dxa" w:w="2045"/>
          </w:tcPr>
          <w:p>
            <w:pPr>
              <w:pStyle w:val="Meta"/>
            </w:pPr>
            <w:r>
              <w:t>A</w:t>
            </w:r>
          </w:p>
        </w:tc>
      </w:tr>
      <w:tr>
        <w:tc>
          <w:tcPr>
            <w:tcW w:type="dxa" w:w="2045"/>
          </w:tcPr>
          <w:p>
            <w:pPr>
              <w:pStyle w:val="Meta"/>
            </w:pPr>
            <w:r>
              <w:t>8</w:t>
            </w:r>
          </w:p>
        </w:tc>
        <w:tc>
          <w:tcPr>
            <w:tcW w:type="dxa" w:w="2045"/>
          </w:tcPr>
          <w:p>
            <w:pPr>
              <w:pStyle w:val="Meta"/>
            </w:pPr>
            <w:r>
              <w:t>12/09/2026</w:t>
            </w:r>
          </w:p>
        </w:tc>
        <w:tc>
          <w:tcPr>
            <w:tcW w:type="dxa" w:w="2045"/>
          </w:tcPr>
          <w:p>
            <w:pPr>
              <w:pStyle w:val="Meta"/>
            </w:pPr>
            <w:r>
              <w:t>Acheteur</w:t>
            </w:r>
          </w:p>
        </w:tc>
        <w:tc>
          <w:tcPr>
            <w:tcW w:type="dxa" w:w="2045"/>
          </w:tcPr>
          <w:p>
            <w:pPr/>
            <w:r>
              <w:rPr>
                <w:sz w:val="16"/>
              </w:rPr>
              <w:t>Opportunité de la semaine — modèle dynamique</w:t>
            </w:r>
          </w:p>
        </w:tc>
        <w:tc>
          <w:tcPr>
            <w:tcW w:type="dxa" w:w="2045"/>
          </w:tcPr>
          <w:p>
            <w:pPr>
              <w:pStyle w:val="Meta"/>
            </w:pPr>
            <w:r>
              <w:t>B</w:t>
            </w:r>
          </w:p>
        </w:tc>
      </w:tr>
      <w:tr>
        <w:tc>
          <w:tcPr>
            <w:tcW w:type="dxa" w:w="2045"/>
          </w:tcPr>
          <w:p>
            <w:pPr>
              <w:pStyle w:val="Meta"/>
            </w:pPr>
            <w:r>
              <w:t>9</w:t>
            </w:r>
          </w:p>
        </w:tc>
        <w:tc>
          <w:tcPr>
            <w:tcW w:type="dxa" w:w="2045"/>
          </w:tcPr>
          <w:p>
            <w:pPr>
              <w:pStyle w:val="Meta"/>
            </w:pPr>
            <w:r>
              <w:t>14/09/2026</w:t>
            </w:r>
          </w:p>
        </w:tc>
        <w:tc>
          <w:tcPr>
            <w:tcW w:type="dxa" w:w="2045"/>
          </w:tcPr>
          <w:p>
            <w:pPr>
              <w:pStyle w:val="Meta"/>
            </w:pPr>
            <w:r>
              <w:t>Cédant</w:t>
            </w:r>
          </w:p>
        </w:tc>
        <w:tc>
          <w:tcPr>
            <w:tcW w:type="dxa" w:w="2045"/>
          </w:tcPr>
          <w:p>
            <w:pPr/>
            <w:r>
              <w:rPr>
                <w:sz w:val="16"/>
              </w:rPr>
              <w:t>7 signes qu’il est temps de préparer la transmission de votre entreprise</w:t>
            </w:r>
          </w:p>
        </w:tc>
        <w:tc>
          <w:tcPr>
            <w:tcW w:type="dxa" w:w="2045"/>
          </w:tcPr>
          <w:p>
            <w:pPr>
              <w:pStyle w:val="Meta"/>
            </w:pPr>
            <w:r>
              <w:t>A</w:t>
            </w:r>
          </w:p>
        </w:tc>
      </w:tr>
      <w:tr>
        <w:tc>
          <w:tcPr>
            <w:tcW w:type="dxa" w:w="2045"/>
          </w:tcPr>
          <w:p>
            <w:pPr>
              <w:pStyle w:val="Meta"/>
            </w:pPr>
            <w:r>
              <w:t>10</w:t>
            </w:r>
          </w:p>
        </w:tc>
        <w:tc>
          <w:tcPr>
            <w:tcW w:type="dxa" w:w="2045"/>
          </w:tcPr>
          <w:p>
            <w:pPr>
              <w:pStyle w:val="Meta"/>
            </w:pPr>
            <w:r>
              <w:t>16/09/2026</w:t>
            </w:r>
          </w:p>
        </w:tc>
        <w:tc>
          <w:tcPr>
            <w:tcW w:type="dxa" w:w="2045"/>
          </w:tcPr>
          <w:p>
            <w:pPr>
              <w:pStyle w:val="Meta"/>
            </w:pPr>
            <w:r>
              <w:t>Cédant</w:t>
            </w:r>
          </w:p>
        </w:tc>
        <w:tc>
          <w:tcPr>
            <w:tcW w:type="dxa" w:w="2045"/>
          </w:tcPr>
          <w:p>
            <w:pPr/>
            <w:r>
              <w:rPr>
                <w:sz w:val="16"/>
              </w:rPr>
              <w:t>5 familles de documents qu’un repreneur sérieux vous demandera tôt ou tard</w:t>
            </w:r>
          </w:p>
        </w:tc>
        <w:tc>
          <w:tcPr>
            <w:tcW w:type="dxa" w:w="2045"/>
          </w:tcPr>
          <w:p>
            <w:pPr>
              <w:pStyle w:val="Meta"/>
            </w:pPr>
            <w:r>
              <w:t>A</w:t>
            </w:r>
          </w:p>
        </w:tc>
      </w:tr>
      <w:tr>
        <w:tc>
          <w:tcPr>
            <w:tcW w:type="dxa" w:w="2045"/>
          </w:tcPr>
          <w:p>
            <w:pPr>
              <w:pStyle w:val="Meta"/>
            </w:pPr>
            <w:r>
              <w:t>11</w:t>
            </w:r>
          </w:p>
        </w:tc>
        <w:tc>
          <w:tcPr>
            <w:tcW w:type="dxa" w:w="2045"/>
          </w:tcPr>
          <w:p>
            <w:pPr>
              <w:pStyle w:val="Meta"/>
            </w:pPr>
            <w:r>
              <w:t>17/09/2026</w:t>
            </w:r>
          </w:p>
        </w:tc>
        <w:tc>
          <w:tcPr>
            <w:tcW w:type="dxa" w:w="2045"/>
          </w:tcPr>
          <w:p>
            <w:pPr>
              <w:pStyle w:val="Meta"/>
            </w:pPr>
            <w:r>
              <w:t>Cédant</w:t>
            </w:r>
          </w:p>
        </w:tc>
        <w:tc>
          <w:tcPr>
            <w:tcW w:type="dxa" w:w="2045"/>
          </w:tcPr>
          <w:p>
            <w:pPr/>
            <w:r>
              <w:rPr>
                <w:sz w:val="16"/>
              </w:rPr>
              <w:t>Le chiffre d’affaires ne dit pas combien vaut votre entreprise.</w:t>
            </w:r>
          </w:p>
        </w:tc>
        <w:tc>
          <w:tcPr>
            <w:tcW w:type="dxa" w:w="2045"/>
          </w:tcPr>
          <w:p>
            <w:pPr>
              <w:pStyle w:val="Meta"/>
            </w:pPr>
            <w:r>
              <w:t>A</w:t>
            </w:r>
          </w:p>
        </w:tc>
      </w:tr>
      <w:tr>
        <w:tc>
          <w:tcPr>
            <w:tcW w:type="dxa" w:w="2045"/>
          </w:tcPr>
          <w:p>
            <w:pPr>
              <w:pStyle w:val="Meta"/>
            </w:pPr>
            <w:r>
              <w:t>12</w:t>
            </w:r>
          </w:p>
        </w:tc>
        <w:tc>
          <w:tcPr>
            <w:tcW w:type="dxa" w:w="2045"/>
          </w:tcPr>
          <w:p>
            <w:pPr>
              <w:pStyle w:val="Meta"/>
            </w:pPr>
            <w:r>
              <w:t>19/09/2026</w:t>
            </w:r>
          </w:p>
        </w:tc>
        <w:tc>
          <w:tcPr>
            <w:tcW w:type="dxa" w:w="2045"/>
          </w:tcPr>
          <w:p>
            <w:pPr>
              <w:pStyle w:val="Meta"/>
            </w:pPr>
            <w:r>
              <w:t>Cédant</w:t>
            </w:r>
          </w:p>
        </w:tc>
        <w:tc>
          <w:tcPr>
            <w:tcW w:type="dxa" w:w="2045"/>
          </w:tcPr>
          <w:p>
            <w:pPr/>
            <w:r>
              <w:rPr>
                <w:sz w:val="16"/>
              </w:rPr>
              <w:t>Rédiger une annonce de cession : l’IA peut vous aider à la structurer.</w:t>
            </w:r>
          </w:p>
        </w:tc>
        <w:tc>
          <w:tcPr>
            <w:tcW w:type="dxa" w:w="2045"/>
          </w:tcPr>
          <w:p>
            <w:pPr>
              <w:pStyle w:val="Meta"/>
            </w:pPr>
            <w:r>
              <w:t>B</w:t>
            </w:r>
          </w:p>
        </w:tc>
      </w:tr>
      <w:tr>
        <w:tc>
          <w:tcPr>
            <w:tcW w:type="dxa" w:w="2045"/>
          </w:tcPr>
          <w:p>
            <w:pPr>
              <w:pStyle w:val="Meta"/>
            </w:pPr>
            <w:r>
              <w:t>13</w:t>
            </w:r>
          </w:p>
        </w:tc>
        <w:tc>
          <w:tcPr>
            <w:tcW w:type="dxa" w:w="2045"/>
          </w:tcPr>
          <w:p>
            <w:pPr>
              <w:pStyle w:val="Meta"/>
            </w:pPr>
            <w:r>
              <w:t>21/09/2026</w:t>
            </w:r>
          </w:p>
        </w:tc>
        <w:tc>
          <w:tcPr>
            <w:tcW w:type="dxa" w:w="2045"/>
          </w:tcPr>
          <w:p>
            <w:pPr>
              <w:pStyle w:val="Meta"/>
            </w:pPr>
            <w:r>
              <w:t>Entrepreneur</w:t>
            </w:r>
          </w:p>
        </w:tc>
        <w:tc>
          <w:tcPr>
            <w:tcW w:type="dxa" w:w="2045"/>
          </w:tcPr>
          <w:p>
            <w:pPr/>
            <w:r>
              <w:rPr>
                <w:sz w:val="16"/>
              </w:rPr>
              <w:t>Trouver un associé ne signifie pas simplement chercher du financement.</w:t>
            </w:r>
          </w:p>
        </w:tc>
        <w:tc>
          <w:tcPr>
            <w:tcW w:type="dxa" w:w="2045"/>
          </w:tcPr>
          <w:p>
            <w:pPr>
              <w:pStyle w:val="Meta"/>
            </w:pPr>
            <w:r>
              <w:t>A</w:t>
            </w:r>
          </w:p>
        </w:tc>
      </w:tr>
      <w:tr>
        <w:tc>
          <w:tcPr>
            <w:tcW w:type="dxa" w:w="2045"/>
          </w:tcPr>
          <w:p>
            <w:pPr>
              <w:pStyle w:val="Meta"/>
            </w:pPr>
            <w:r>
              <w:t>14</w:t>
            </w:r>
          </w:p>
        </w:tc>
        <w:tc>
          <w:tcPr>
            <w:tcW w:type="dxa" w:w="2045"/>
          </w:tcPr>
          <w:p>
            <w:pPr>
              <w:pStyle w:val="Meta"/>
            </w:pPr>
            <w:r>
              <w:t>23/09/2026</w:t>
            </w:r>
          </w:p>
        </w:tc>
        <w:tc>
          <w:tcPr>
            <w:tcW w:type="dxa" w:w="2045"/>
          </w:tcPr>
          <w:p>
            <w:pPr>
              <w:pStyle w:val="Meta"/>
            </w:pPr>
            <w:r>
              <w:t>Entrepreneur</w:t>
            </w:r>
          </w:p>
        </w:tc>
        <w:tc>
          <w:tcPr>
            <w:tcW w:type="dxa" w:w="2045"/>
          </w:tcPr>
          <w:p>
            <w:pPr/>
            <w:r>
              <w:rPr>
                <w:sz w:val="16"/>
              </w:rPr>
              <w:t>Quel profil d’associé manque réellement à votre projet ?</w:t>
            </w:r>
          </w:p>
        </w:tc>
        <w:tc>
          <w:tcPr>
            <w:tcW w:type="dxa" w:w="2045"/>
          </w:tcPr>
          <w:p>
            <w:pPr>
              <w:pStyle w:val="Meta"/>
            </w:pPr>
            <w:r>
              <w:t>A</w:t>
            </w:r>
          </w:p>
        </w:tc>
      </w:tr>
      <w:tr>
        <w:tc>
          <w:tcPr>
            <w:tcW w:type="dxa" w:w="2045"/>
          </w:tcPr>
          <w:p>
            <w:pPr>
              <w:pStyle w:val="Meta"/>
            </w:pPr>
            <w:r>
              <w:t>15</w:t>
            </w:r>
          </w:p>
        </w:tc>
        <w:tc>
          <w:tcPr>
            <w:tcW w:type="dxa" w:w="2045"/>
          </w:tcPr>
          <w:p>
            <w:pPr>
              <w:pStyle w:val="Meta"/>
            </w:pPr>
            <w:r>
              <w:t>24/09/2026</w:t>
            </w:r>
          </w:p>
        </w:tc>
        <w:tc>
          <w:tcPr>
            <w:tcW w:type="dxa" w:w="2045"/>
          </w:tcPr>
          <w:p>
            <w:pPr>
              <w:pStyle w:val="Meta"/>
            </w:pPr>
            <w:r>
              <w:t>Digital</w:t>
            </w:r>
          </w:p>
        </w:tc>
        <w:tc>
          <w:tcPr>
            <w:tcW w:type="dxa" w:w="2045"/>
          </w:tcPr>
          <w:p>
            <w:pPr/>
            <w:r>
              <w:rPr>
                <w:sz w:val="16"/>
              </w:rPr>
              <w:t>Vous avez construit un SaaS, une app ou un e-commerce que vous souhaitez céder ?</w:t>
            </w:r>
          </w:p>
        </w:tc>
        <w:tc>
          <w:tcPr>
            <w:tcW w:type="dxa" w:w="2045"/>
          </w:tcPr>
          <w:p>
            <w:pPr>
              <w:pStyle w:val="Meta"/>
            </w:pPr>
            <w:r>
              <w:t>A</w:t>
            </w:r>
          </w:p>
        </w:tc>
      </w:tr>
      <w:tr>
        <w:tc>
          <w:tcPr>
            <w:tcW w:type="dxa" w:w="2045"/>
          </w:tcPr>
          <w:p>
            <w:pPr>
              <w:pStyle w:val="Meta"/>
            </w:pPr>
            <w:r>
              <w:t>16</w:t>
            </w:r>
          </w:p>
        </w:tc>
        <w:tc>
          <w:tcPr>
            <w:tcW w:type="dxa" w:w="2045"/>
          </w:tcPr>
          <w:p>
            <w:pPr>
              <w:pStyle w:val="Meta"/>
            </w:pPr>
            <w:r>
              <w:t>26/09/2026</w:t>
            </w:r>
          </w:p>
        </w:tc>
        <w:tc>
          <w:tcPr>
            <w:tcW w:type="dxa" w:w="2045"/>
          </w:tcPr>
          <w:p>
            <w:pPr>
              <w:pStyle w:val="Meta"/>
            </w:pPr>
            <w:r>
              <w:t>Acheteur</w:t>
            </w:r>
          </w:p>
        </w:tc>
        <w:tc>
          <w:tcPr>
            <w:tcW w:type="dxa" w:w="2045"/>
          </w:tcPr>
          <w:p>
            <w:pPr/>
            <w:r>
              <w:rPr>
                <w:sz w:val="16"/>
              </w:rPr>
              <w:t>Sélection projets digitaux — modèle dynamique</w:t>
            </w:r>
          </w:p>
        </w:tc>
        <w:tc>
          <w:tcPr>
            <w:tcW w:type="dxa" w:w="2045"/>
          </w:tcPr>
          <w:p>
            <w:pPr>
              <w:pStyle w:val="Meta"/>
            </w:pPr>
            <w:r>
              <w:t>B</w:t>
            </w:r>
          </w:p>
        </w:tc>
      </w:tr>
      <w:tr>
        <w:tc>
          <w:tcPr>
            <w:tcW w:type="dxa" w:w="2045"/>
          </w:tcPr>
          <w:p>
            <w:pPr>
              <w:pStyle w:val="Meta"/>
            </w:pPr>
            <w:r>
              <w:t>17</w:t>
            </w:r>
          </w:p>
        </w:tc>
        <w:tc>
          <w:tcPr>
            <w:tcW w:type="dxa" w:w="2045"/>
          </w:tcPr>
          <w:p>
            <w:pPr>
              <w:pStyle w:val="Meta"/>
            </w:pPr>
            <w:r>
              <w:t>28/09/2026</w:t>
            </w:r>
          </w:p>
        </w:tc>
        <w:tc>
          <w:tcPr>
            <w:tcW w:type="dxa" w:w="2045"/>
          </w:tcPr>
          <w:p>
            <w:pPr>
              <w:pStyle w:val="Meta"/>
            </w:pPr>
            <w:r>
              <w:t>Experts / cabinets</w:t>
            </w:r>
          </w:p>
        </w:tc>
        <w:tc>
          <w:tcPr>
            <w:tcW w:type="dxa" w:w="2045"/>
          </w:tcPr>
          <w:p>
            <w:pPr/>
            <w:r>
              <w:rPr>
                <w:sz w:val="16"/>
              </w:rPr>
              <w:t>Vos clients vous parlent-ils parfois de transmission ?</w:t>
            </w:r>
          </w:p>
        </w:tc>
        <w:tc>
          <w:tcPr>
            <w:tcW w:type="dxa" w:w="2045"/>
          </w:tcPr>
          <w:p>
            <w:pPr>
              <w:pStyle w:val="Meta"/>
            </w:pPr>
            <w:r>
              <w:t>A</w:t>
            </w:r>
          </w:p>
        </w:tc>
      </w:tr>
      <w:tr>
        <w:tc>
          <w:tcPr>
            <w:tcW w:type="dxa" w:w="2045"/>
          </w:tcPr>
          <w:p>
            <w:pPr>
              <w:pStyle w:val="Meta"/>
            </w:pPr>
            <w:r>
              <w:t>18</w:t>
            </w:r>
          </w:p>
        </w:tc>
        <w:tc>
          <w:tcPr>
            <w:tcW w:type="dxa" w:w="2045"/>
          </w:tcPr>
          <w:p>
            <w:pPr>
              <w:pStyle w:val="Meta"/>
            </w:pPr>
            <w:r>
              <w:t>30/09/2026</w:t>
            </w:r>
          </w:p>
        </w:tc>
        <w:tc>
          <w:tcPr>
            <w:tcW w:type="dxa" w:w="2045"/>
          </w:tcPr>
          <w:p>
            <w:pPr>
              <w:pStyle w:val="Meta"/>
            </w:pPr>
            <w:r>
              <w:t>Cabinets</w:t>
            </w:r>
          </w:p>
        </w:tc>
        <w:tc>
          <w:tcPr>
            <w:tcW w:type="dxa" w:w="2045"/>
          </w:tcPr>
          <w:p>
            <w:pPr/>
            <w:r>
              <w:rPr>
                <w:sz w:val="16"/>
              </w:rPr>
              <w:t>Gérer plusieurs mandats de cession depuis un même espace</w:t>
            </w:r>
          </w:p>
        </w:tc>
        <w:tc>
          <w:tcPr>
            <w:tcW w:type="dxa" w:w="2045"/>
          </w:tcPr>
          <w:p>
            <w:pPr>
              <w:pStyle w:val="Meta"/>
            </w:pPr>
            <w:r>
              <w:t>B</w:t>
            </w:r>
          </w:p>
        </w:tc>
      </w:tr>
      <w:tr>
        <w:tc>
          <w:tcPr>
            <w:tcW w:type="dxa" w:w="2045"/>
          </w:tcPr>
          <w:p>
            <w:pPr>
              <w:pStyle w:val="Meta"/>
            </w:pPr>
            <w:r>
              <w:t>19</w:t>
            </w:r>
          </w:p>
        </w:tc>
        <w:tc>
          <w:tcPr>
            <w:tcW w:type="dxa" w:w="2045"/>
          </w:tcPr>
          <w:p>
            <w:pPr>
              <w:pStyle w:val="Meta"/>
            </w:pPr>
            <w:r>
              <w:t>01/10/2026</w:t>
            </w:r>
          </w:p>
        </w:tc>
        <w:tc>
          <w:tcPr>
            <w:tcW w:type="dxa" w:w="2045"/>
          </w:tcPr>
          <w:p>
            <w:pPr>
              <w:pStyle w:val="Meta"/>
            </w:pPr>
            <w:r>
              <w:t>Expert-comptable / conseil</w:t>
            </w:r>
          </w:p>
        </w:tc>
        <w:tc>
          <w:tcPr>
            <w:tcW w:type="dxa" w:w="2045"/>
          </w:tcPr>
          <w:p>
            <w:pPr/>
            <w:r>
              <w:rPr>
                <w:sz w:val="16"/>
              </w:rPr>
              <w:t>Le rôle du conseil dans la préparation d’une transmission</w:t>
            </w:r>
          </w:p>
        </w:tc>
        <w:tc>
          <w:tcPr>
            <w:tcW w:type="dxa" w:w="2045"/>
          </w:tcPr>
          <w:p>
            <w:pPr>
              <w:pStyle w:val="Meta"/>
            </w:pPr>
            <w:r>
              <w:t>A</w:t>
            </w:r>
          </w:p>
        </w:tc>
      </w:tr>
      <w:tr>
        <w:tc>
          <w:tcPr>
            <w:tcW w:type="dxa" w:w="2045"/>
          </w:tcPr>
          <w:p>
            <w:pPr>
              <w:pStyle w:val="Meta"/>
            </w:pPr>
            <w:r>
              <w:t>20</w:t>
            </w:r>
          </w:p>
        </w:tc>
        <w:tc>
          <w:tcPr>
            <w:tcW w:type="dxa" w:w="2045"/>
          </w:tcPr>
          <w:p>
            <w:pPr>
              <w:pStyle w:val="Meta"/>
            </w:pPr>
            <w:r>
              <w:t>03/10/2026</w:t>
            </w:r>
          </w:p>
        </w:tc>
        <w:tc>
          <w:tcPr>
            <w:tcW w:type="dxa" w:w="2045"/>
          </w:tcPr>
          <w:p>
            <w:pPr>
              <w:pStyle w:val="Meta"/>
            </w:pPr>
            <w:r>
              <w:t>Acheteur</w:t>
            </w:r>
          </w:p>
        </w:tc>
        <w:tc>
          <w:tcPr>
            <w:tcW w:type="dxa" w:w="2045"/>
          </w:tcPr>
          <w:p>
            <w:pPr/>
            <w:r>
              <w:rPr>
                <w:sz w:val="16"/>
              </w:rPr>
              <w:t>Opportunité de la semaine — angle “à approfondir”</w:t>
            </w:r>
          </w:p>
        </w:tc>
        <w:tc>
          <w:tcPr>
            <w:tcW w:type="dxa" w:w="2045"/>
          </w:tcPr>
          <w:p>
            <w:pPr>
              <w:pStyle w:val="Meta"/>
            </w:pPr>
            <w:r>
              <w:t>B</w:t>
            </w:r>
          </w:p>
        </w:tc>
      </w:tr>
      <w:tr>
        <w:tc>
          <w:tcPr>
            <w:tcW w:type="dxa" w:w="2045"/>
          </w:tcPr>
          <w:p>
            <w:pPr>
              <w:pStyle w:val="Meta"/>
            </w:pPr>
            <w:r>
              <w:t>21</w:t>
            </w:r>
          </w:p>
        </w:tc>
        <w:tc>
          <w:tcPr>
            <w:tcW w:type="dxa" w:w="2045"/>
          </w:tcPr>
          <w:p>
            <w:pPr>
              <w:pStyle w:val="Meta"/>
            </w:pPr>
            <w:r>
              <w:t>05/10/2026</w:t>
            </w:r>
          </w:p>
        </w:tc>
        <w:tc>
          <w:tcPr>
            <w:tcW w:type="dxa" w:w="2045"/>
          </w:tcPr>
          <w:p>
            <w:pPr>
              <w:pStyle w:val="Meta"/>
            </w:pPr>
            <w:r>
              <w:t>Tous</w:t>
            </w:r>
          </w:p>
        </w:tc>
        <w:tc>
          <w:tcPr>
            <w:tcW w:type="dxa" w:w="2045"/>
          </w:tcPr>
          <w:p>
            <w:pPr/>
            <w:r>
              <w:rPr>
                <w:sz w:val="16"/>
              </w:rPr>
              <w:t>Que protège réellement un NDA ?</w:t>
            </w:r>
          </w:p>
        </w:tc>
        <w:tc>
          <w:tcPr>
            <w:tcW w:type="dxa" w:w="2045"/>
          </w:tcPr>
          <w:p>
            <w:pPr>
              <w:pStyle w:val="Meta"/>
            </w:pPr>
            <w:r>
              <w:t>A</w:t>
            </w:r>
          </w:p>
        </w:tc>
      </w:tr>
      <w:tr>
        <w:tc>
          <w:tcPr>
            <w:tcW w:type="dxa" w:w="2045"/>
          </w:tcPr>
          <w:p>
            <w:pPr>
              <w:pStyle w:val="Meta"/>
            </w:pPr>
            <w:r>
              <w:t>22</w:t>
            </w:r>
          </w:p>
        </w:tc>
        <w:tc>
          <w:tcPr>
            <w:tcW w:type="dxa" w:w="2045"/>
          </w:tcPr>
          <w:p>
            <w:pPr>
              <w:pStyle w:val="Meta"/>
            </w:pPr>
            <w:r>
              <w:t>07/10/2026</w:t>
            </w:r>
          </w:p>
        </w:tc>
        <w:tc>
          <w:tcPr>
            <w:tcW w:type="dxa" w:w="2045"/>
          </w:tcPr>
          <w:p>
            <w:pPr>
              <w:pStyle w:val="Meta"/>
            </w:pPr>
            <w:r>
              <w:t>Cédant</w:t>
            </w:r>
          </w:p>
        </w:tc>
        <w:tc>
          <w:tcPr>
            <w:tcW w:type="dxa" w:w="2045"/>
          </w:tcPr>
          <w:p>
            <w:pPr/>
            <w:r>
              <w:rPr>
                <w:sz w:val="16"/>
              </w:rPr>
              <w:t>Qui voit quoi sur equirs ?</w:t>
            </w:r>
          </w:p>
        </w:tc>
        <w:tc>
          <w:tcPr>
            <w:tcW w:type="dxa" w:w="2045"/>
          </w:tcPr>
          <w:p>
            <w:pPr>
              <w:pStyle w:val="Meta"/>
            </w:pPr>
            <w:r>
              <w:t>A</w:t>
            </w:r>
          </w:p>
        </w:tc>
      </w:tr>
      <w:tr>
        <w:tc>
          <w:tcPr>
            <w:tcW w:type="dxa" w:w="2045"/>
          </w:tcPr>
          <w:p>
            <w:pPr>
              <w:pStyle w:val="Meta"/>
            </w:pPr>
            <w:r>
              <w:t>23</w:t>
            </w:r>
          </w:p>
        </w:tc>
        <w:tc>
          <w:tcPr>
            <w:tcW w:type="dxa" w:w="2045"/>
          </w:tcPr>
          <w:p>
            <w:pPr>
              <w:pStyle w:val="Meta"/>
            </w:pPr>
            <w:r>
              <w:t>08/10/2026</w:t>
            </w:r>
          </w:p>
        </w:tc>
        <w:tc>
          <w:tcPr>
            <w:tcW w:type="dxa" w:w="2045"/>
          </w:tcPr>
          <w:p>
            <w:pPr>
              <w:pStyle w:val="Meta"/>
            </w:pPr>
            <w:r>
              <w:t>Tous</w:t>
            </w:r>
          </w:p>
        </w:tc>
        <w:tc>
          <w:tcPr>
            <w:tcW w:type="dxa" w:w="2045"/>
          </w:tcPr>
          <w:p>
            <w:pPr/>
            <w:r>
              <w:rPr>
                <w:sz w:val="16"/>
              </w:rPr>
              <w:t>Que signifie réellement le badge Vérifié ?</w:t>
            </w:r>
          </w:p>
        </w:tc>
        <w:tc>
          <w:tcPr>
            <w:tcW w:type="dxa" w:w="2045"/>
          </w:tcPr>
          <w:p>
            <w:pPr>
              <w:pStyle w:val="Meta"/>
            </w:pPr>
            <w:r>
              <w:t>A</w:t>
            </w:r>
          </w:p>
        </w:tc>
      </w:tr>
      <w:tr>
        <w:tc>
          <w:tcPr>
            <w:tcW w:type="dxa" w:w="2045"/>
          </w:tcPr>
          <w:p>
            <w:pPr>
              <w:pStyle w:val="Meta"/>
            </w:pPr>
            <w:r>
              <w:t>24</w:t>
            </w:r>
          </w:p>
        </w:tc>
        <w:tc>
          <w:tcPr>
            <w:tcW w:type="dxa" w:w="2045"/>
          </w:tcPr>
          <w:p>
            <w:pPr>
              <w:pStyle w:val="Meta"/>
            </w:pPr>
            <w:r>
              <w:t>10/10/2026</w:t>
            </w:r>
          </w:p>
        </w:tc>
        <w:tc>
          <w:tcPr>
            <w:tcW w:type="dxa" w:w="2045"/>
          </w:tcPr>
          <w:p>
            <w:pPr>
              <w:pStyle w:val="Meta"/>
            </w:pPr>
            <w:r>
              <w:t>Acheteur</w:t>
            </w:r>
          </w:p>
        </w:tc>
        <w:tc>
          <w:tcPr>
            <w:tcW w:type="dxa" w:w="2045"/>
          </w:tcPr>
          <w:p>
            <w:pPr/>
            <w:r>
              <w:rPr>
                <w:sz w:val="16"/>
              </w:rPr>
              <w:t>Déclaré, estimé, réalisé, expertisé : apprenez à distinguer les informations.</w:t>
            </w:r>
          </w:p>
        </w:tc>
        <w:tc>
          <w:tcPr>
            <w:tcW w:type="dxa" w:w="2045"/>
          </w:tcPr>
          <w:p>
            <w:pPr>
              <w:pStyle w:val="Meta"/>
            </w:pPr>
            <w:r>
              <w:t>A</w:t>
            </w:r>
          </w:p>
        </w:tc>
      </w:tr>
      <w:tr>
        <w:tc>
          <w:tcPr>
            <w:tcW w:type="dxa" w:w="2045"/>
          </w:tcPr>
          <w:p>
            <w:pPr>
              <w:pStyle w:val="Meta"/>
            </w:pPr>
            <w:r>
              <w:t>25</w:t>
            </w:r>
          </w:p>
        </w:tc>
        <w:tc>
          <w:tcPr>
            <w:tcW w:type="dxa" w:w="2045"/>
          </w:tcPr>
          <w:p>
            <w:pPr>
              <w:pStyle w:val="Meta"/>
            </w:pPr>
            <w:r>
              <w:t>12/10/2026</w:t>
            </w:r>
          </w:p>
        </w:tc>
        <w:tc>
          <w:tcPr>
            <w:tcW w:type="dxa" w:w="2045"/>
          </w:tcPr>
          <w:p>
            <w:pPr>
              <w:pStyle w:val="Meta"/>
            </w:pPr>
            <w:r>
              <w:t>Acheteur</w:t>
            </w:r>
          </w:p>
        </w:tc>
        <w:tc>
          <w:tcPr>
            <w:tcW w:type="dxa" w:w="2045"/>
          </w:tcPr>
          <w:p>
            <w:pPr/>
            <w:r>
              <w:rPr>
                <w:sz w:val="16"/>
              </w:rPr>
              <w:t>Que regarde un repreneur dans les 10 premières minutes ?</w:t>
            </w:r>
          </w:p>
        </w:tc>
        <w:tc>
          <w:tcPr>
            <w:tcW w:type="dxa" w:w="2045"/>
          </w:tcPr>
          <w:p>
            <w:pPr>
              <w:pStyle w:val="Meta"/>
            </w:pPr>
            <w:r>
              <w:t>A</w:t>
            </w:r>
          </w:p>
        </w:tc>
      </w:tr>
      <w:tr>
        <w:tc>
          <w:tcPr>
            <w:tcW w:type="dxa" w:w="2045"/>
          </w:tcPr>
          <w:p>
            <w:pPr>
              <w:pStyle w:val="Meta"/>
            </w:pPr>
            <w:r>
              <w:t>26</w:t>
            </w:r>
          </w:p>
        </w:tc>
        <w:tc>
          <w:tcPr>
            <w:tcW w:type="dxa" w:w="2045"/>
          </w:tcPr>
          <w:p>
            <w:pPr>
              <w:pStyle w:val="Meta"/>
            </w:pPr>
            <w:r>
              <w:t>14/10/2026</w:t>
            </w:r>
          </w:p>
        </w:tc>
        <w:tc>
          <w:tcPr>
            <w:tcW w:type="dxa" w:w="2045"/>
          </w:tcPr>
          <w:p>
            <w:pPr>
              <w:pStyle w:val="Meta"/>
            </w:pPr>
            <w:r>
              <w:t>Acheteur</w:t>
            </w:r>
          </w:p>
        </w:tc>
        <w:tc>
          <w:tcPr>
            <w:tcW w:type="dxa" w:w="2045"/>
          </w:tcPr>
          <w:p>
            <w:pPr/>
            <w:r>
              <w:rPr>
                <w:sz w:val="16"/>
              </w:rPr>
              <w:t>EBITDA, marge, payback : que signifient ces indicateurs ?</w:t>
            </w:r>
          </w:p>
        </w:tc>
        <w:tc>
          <w:tcPr>
            <w:tcW w:type="dxa" w:w="2045"/>
          </w:tcPr>
          <w:p>
            <w:pPr>
              <w:pStyle w:val="Meta"/>
            </w:pPr>
            <w:r>
              <w:t>A</w:t>
            </w:r>
          </w:p>
        </w:tc>
      </w:tr>
      <w:tr>
        <w:tc>
          <w:tcPr>
            <w:tcW w:type="dxa" w:w="2045"/>
          </w:tcPr>
          <w:p>
            <w:pPr>
              <w:pStyle w:val="Meta"/>
            </w:pPr>
            <w:r>
              <w:t>27</w:t>
            </w:r>
          </w:p>
        </w:tc>
        <w:tc>
          <w:tcPr>
            <w:tcW w:type="dxa" w:w="2045"/>
          </w:tcPr>
          <w:p>
            <w:pPr>
              <w:pStyle w:val="Meta"/>
            </w:pPr>
            <w:r>
              <w:t>15/10/2026</w:t>
            </w:r>
          </w:p>
        </w:tc>
        <w:tc>
          <w:tcPr>
            <w:tcW w:type="dxa" w:w="2045"/>
          </w:tcPr>
          <w:p>
            <w:pPr>
              <w:pStyle w:val="Meta"/>
            </w:pPr>
            <w:r>
              <w:t>Acheteur</w:t>
            </w:r>
          </w:p>
        </w:tc>
        <w:tc>
          <w:tcPr>
            <w:tcW w:type="dxa" w:w="2045"/>
          </w:tcPr>
          <w:p>
            <w:pPr/>
            <w:r>
              <w:rPr>
                <w:sz w:val="16"/>
              </w:rPr>
              <w:t>Ne cherchez pas chaque semaine. Faites venir les opportunités à vous.</w:t>
            </w:r>
          </w:p>
        </w:tc>
        <w:tc>
          <w:tcPr>
            <w:tcW w:type="dxa" w:w="2045"/>
          </w:tcPr>
          <w:p>
            <w:pPr>
              <w:pStyle w:val="Meta"/>
            </w:pPr>
            <w:r>
              <w:t>B</w:t>
            </w:r>
          </w:p>
        </w:tc>
      </w:tr>
      <w:tr>
        <w:tc>
          <w:tcPr>
            <w:tcW w:type="dxa" w:w="2045"/>
          </w:tcPr>
          <w:p>
            <w:pPr>
              <w:pStyle w:val="Meta"/>
            </w:pPr>
            <w:r>
              <w:t>28</w:t>
            </w:r>
          </w:p>
        </w:tc>
        <w:tc>
          <w:tcPr>
            <w:tcW w:type="dxa" w:w="2045"/>
          </w:tcPr>
          <w:p>
            <w:pPr>
              <w:pStyle w:val="Meta"/>
            </w:pPr>
            <w:r>
              <w:t>17/10/2026</w:t>
            </w:r>
          </w:p>
        </w:tc>
        <w:tc>
          <w:tcPr>
            <w:tcW w:type="dxa" w:w="2045"/>
          </w:tcPr>
          <w:p>
            <w:pPr>
              <w:pStyle w:val="Meta"/>
            </w:pPr>
            <w:r>
              <w:t>Acheteur</w:t>
            </w:r>
          </w:p>
        </w:tc>
        <w:tc>
          <w:tcPr>
            <w:tcW w:type="dxa" w:w="2045"/>
          </w:tcPr>
          <w:p>
            <w:pPr/>
            <w:r>
              <w:rPr>
                <w:sz w:val="16"/>
              </w:rPr>
              <w:t>Opportunité de la semaine — angle indicateurs</w:t>
            </w:r>
          </w:p>
        </w:tc>
        <w:tc>
          <w:tcPr>
            <w:tcW w:type="dxa" w:w="2045"/>
          </w:tcPr>
          <w:p>
            <w:pPr>
              <w:pStyle w:val="Meta"/>
            </w:pPr>
            <w:r>
              <w:t>B</w:t>
            </w:r>
          </w:p>
        </w:tc>
      </w:tr>
      <w:tr>
        <w:tc>
          <w:tcPr>
            <w:tcW w:type="dxa" w:w="2045"/>
          </w:tcPr>
          <w:p>
            <w:pPr>
              <w:pStyle w:val="Meta"/>
            </w:pPr>
            <w:r>
              <w:t>29</w:t>
            </w:r>
          </w:p>
        </w:tc>
        <w:tc>
          <w:tcPr>
            <w:tcW w:type="dxa" w:w="2045"/>
          </w:tcPr>
          <w:p>
            <w:pPr>
              <w:pStyle w:val="Meta"/>
            </w:pPr>
            <w:r>
              <w:t>19/10/2026</w:t>
            </w:r>
          </w:p>
        </w:tc>
        <w:tc>
          <w:tcPr>
            <w:tcW w:type="dxa" w:w="2045"/>
          </w:tcPr>
          <w:p>
            <w:pPr>
              <w:pStyle w:val="Meta"/>
            </w:pPr>
            <w:r>
              <w:t>Cédant</w:t>
            </w:r>
          </w:p>
        </w:tc>
        <w:tc>
          <w:tcPr>
            <w:tcW w:type="dxa" w:w="2045"/>
          </w:tcPr>
          <w:p>
            <w:pPr/>
            <w:r>
              <w:rPr>
                <w:sz w:val="16"/>
              </w:rPr>
              <w:t>Votre entreprise pourrait-elle fonctionner 30 jours sans vous ?</w:t>
            </w:r>
          </w:p>
        </w:tc>
        <w:tc>
          <w:tcPr>
            <w:tcW w:type="dxa" w:w="2045"/>
          </w:tcPr>
          <w:p>
            <w:pPr>
              <w:pStyle w:val="Meta"/>
            </w:pPr>
            <w:r>
              <w:t>A</w:t>
            </w:r>
          </w:p>
        </w:tc>
      </w:tr>
      <w:tr>
        <w:tc>
          <w:tcPr>
            <w:tcW w:type="dxa" w:w="2045"/>
          </w:tcPr>
          <w:p>
            <w:pPr>
              <w:pStyle w:val="Meta"/>
            </w:pPr>
            <w:r>
              <w:t>30</w:t>
            </w:r>
          </w:p>
        </w:tc>
        <w:tc>
          <w:tcPr>
            <w:tcW w:type="dxa" w:w="2045"/>
          </w:tcPr>
          <w:p>
            <w:pPr>
              <w:pStyle w:val="Meta"/>
            </w:pPr>
            <w:r>
              <w:t>21/10/2026</w:t>
            </w:r>
          </w:p>
        </w:tc>
        <w:tc>
          <w:tcPr>
            <w:tcW w:type="dxa" w:w="2045"/>
          </w:tcPr>
          <w:p>
            <w:pPr>
              <w:pStyle w:val="Meta"/>
            </w:pPr>
            <w:r>
              <w:t>Cédant</w:t>
            </w:r>
          </w:p>
        </w:tc>
        <w:tc>
          <w:tcPr>
            <w:tcW w:type="dxa" w:w="2045"/>
          </w:tcPr>
          <w:p>
            <w:pPr/>
            <w:r>
              <w:rPr>
                <w:sz w:val="16"/>
              </w:rPr>
              <w:t>5 raisons pour lesquelles une cession peut se compliquer</w:t>
            </w:r>
          </w:p>
        </w:tc>
        <w:tc>
          <w:tcPr>
            <w:tcW w:type="dxa" w:w="2045"/>
          </w:tcPr>
          <w:p>
            <w:pPr>
              <w:pStyle w:val="Meta"/>
            </w:pPr>
            <w:r>
              <w:t>A</w:t>
            </w:r>
          </w:p>
        </w:tc>
      </w:tr>
      <w:tr>
        <w:tc>
          <w:tcPr>
            <w:tcW w:type="dxa" w:w="2045"/>
          </w:tcPr>
          <w:p>
            <w:pPr>
              <w:pStyle w:val="Meta"/>
            </w:pPr>
            <w:r>
              <w:t>31</w:t>
            </w:r>
          </w:p>
        </w:tc>
        <w:tc>
          <w:tcPr>
            <w:tcW w:type="dxa" w:w="2045"/>
          </w:tcPr>
          <w:p>
            <w:pPr>
              <w:pStyle w:val="Meta"/>
            </w:pPr>
            <w:r>
              <w:t>22/10/2026</w:t>
            </w:r>
          </w:p>
        </w:tc>
        <w:tc>
          <w:tcPr>
            <w:tcW w:type="dxa" w:w="2045"/>
          </w:tcPr>
          <w:p>
            <w:pPr>
              <w:pStyle w:val="Meta"/>
            </w:pPr>
            <w:r>
              <w:t>Cédant</w:t>
            </w:r>
          </w:p>
        </w:tc>
        <w:tc>
          <w:tcPr>
            <w:tcW w:type="dxa" w:w="2045"/>
          </w:tcPr>
          <w:p>
            <w:pPr/>
            <w:r>
              <w:rPr>
                <w:sz w:val="16"/>
              </w:rPr>
              <w:t>À quoi sert le Diagnostic Valorisation 360° ?</w:t>
            </w:r>
          </w:p>
        </w:tc>
        <w:tc>
          <w:tcPr>
            <w:tcW w:type="dxa" w:w="2045"/>
          </w:tcPr>
          <w:p>
            <w:pPr>
              <w:pStyle w:val="Meta"/>
            </w:pPr>
            <w:r>
              <w:t>B</w:t>
            </w:r>
          </w:p>
        </w:tc>
      </w:tr>
      <w:tr>
        <w:tc>
          <w:tcPr>
            <w:tcW w:type="dxa" w:w="2045"/>
          </w:tcPr>
          <w:p>
            <w:pPr>
              <w:pStyle w:val="Meta"/>
            </w:pPr>
            <w:r>
              <w:t>32</w:t>
            </w:r>
          </w:p>
        </w:tc>
        <w:tc>
          <w:tcPr>
            <w:tcW w:type="dxa" w:w="2045"/>
          </w:tcPr>
          <w:p>
            <w:pPr>
              <w:pStyle w:val="Meta"/>
            </w:pPr>
            <w:r>
              <w:t>24/10/2026</w:t>
            </w:r>
          </w:p>
        </w:tc>
        <w:tc>
          <w:tcPr>
            <w:tcW w:type="dxa" w:w="2045"/>
          </w:tcPr>
          <w:p>
            <w:pPr>
              <w:pStyle w:val="Meta"/>
            </w:pPr>
            <w:r>
              <w:t>Cédant</w:t>
            </w:r>
          </w:p>
        </w:tc>
        <w:tc>
          <w:tcPr>
            <w:tcW w:type="dxa" w:w="2045"/>
          </w:tcPr>
          <w:p>
            <w:pPr/>
            <w:r>
              <w:rPr>
                <w:sz w:val="16"/>
              </w:rPr>
              <w:t>Votre entreprise est-elle prête à être transmise ?</w:t>
            </w:r>
          </w:p>
        </w:tc>
        <w:tc>
          <w:tcPr>
            <w:tcW w:type="dxa" w:w="2045"/>
          </w:tcPr>
          <w:p>
            <w:pPr>
              <w:pStyle w:val="Meta"/>
            </w:pPr>
            <w:r>
              <w:t>A</w:t>
            </w:r>
          </w:p>
        </w:tc>
      </w:tr>
      <w:tr>
        <w:tc>
          <w:tcPr>
            <w:tcW w:type="dxa" w:w="2045"/>
          </w:tcPr>
          <w:p>
            <w:pPr>
              <w:pStyle w:val="Meta"/>
            </w:pPr>
            <w:r>
              <w:t>33</w:t>
            </w:r>
          </w:p>
        </w:tc>
        <w:tc>
          <w:tcPr>
            <w:tcW w:type="dxa" w:w="2045"/>
          </w:tcPr>
          <w:p>
            <w:pPr>
              <w:pStyle w:val="Meta"/>
            </w:pPr>
            <w:r>
              <w:t>26/10/2026</w:t>
            </w:r>
          </w:p>
        </w:tc>
        <w:tc>
          <w:tcPr>
            <w:tcW w:type="dxa" w:w="2045"/>
          </w:tcPr>
          <w:p>
            <w:pPr>
              <w:pStyle w:val="Meta"/>
            </w:pPr>
            <w:r>
              <w:t>Tous</w:t>
            </w:r>
          </w:p>
        </w:tc>
        <w:tc>
          <w:tcPr>
            <w:tcW w:type="dxa" w:w="2045"/>
          </w:tcPr>
          <w:p>
            <w:pPr/>
            <w:r>
              <w:rPr>
                <w:sz w:val="16"/>
              </w:rPr>
              <w:t>Du premier contact à la lettre d’intention : les étapes d’une transaction</w:t>
            </w:r>
          </w:p>
        </w:tc>
        <w:tc>
          <w:tcPr>
            <w:tcW w:type="dxa" w:w="2045"/>
          </w:tcPr>
          <w:p>
            <w:pPr>
              <w:pStyle w:val="Meta"/>
            </w:pPr>
            <w:r>
              <w:t>A</w:t>
            </w:r>
          </w:p>
        </w:tc>
      </w:tr>
      <w:tr>
        <w:tc>
          <w:tcPr>
            <w:tcW w:type="dxa" w:w="2045"/>
          </w:tcPr>
          <w:p>
            <w:pPr>
              <w:pStyle w:val="Meta"/>
            </w:pPr>
            <w:r>
              <w:t>34</w:t>
            </w:r>
          </w:p>
        </w:tc>
        <w:tc>
          <w:tcPr>
            <w:tcW w:type="dxa" w:w="2045"/>
          </w:tcPr>
          <w:p>
            <w:pPr>
              <w:pStyle w:val="Meta"/>
            </w:pPr>
            <w:r>
              <w:t>28/10/2026</w:t>
            </w:r>
          </w:p>
        </w:tc>
        <w:tc>
          <w:tcPr>
            <w:tcW w:type="dxa" w:w="2045"/>
          </w:tcPr>
          <w:p>
            <w:pPr>
              <w:pStyle w:val="Meta"/>
            </w:pPr>
            <w:r>
              <w:t>Acheteur / cédant</w:t>
            </w:r>
          </w:p>
        </w:tc>
        <w:tc>
          <w:tcPr>
            <w:tcW w:type="dxa" w:w="2045"/>
          </w:tcPr>
          <w:p>
            <w:pPr/>
            <w:r>
              <w:rPr>
                <w:sz w:val="16"/>
              </w:rPr>
              <w:t>Pourquoi formaliser une offre plutôt que négocier uniquement par messages ?</w:t>
            </w:r>
          </w:p>
        </w:tc>
        <w:tc>
          <w:tcPr>
            <w:tcW w:type="dxa" w:w="2045"/>
          </w:tcPr>
          <w:p>
            <w:pPr>
              <w:pStyle w:val="Meta"/>
            </w:pPr>
            <w:r>
              <w:t>A</w:t>
            </w:r>
          </w:p>
        </w:tc>
      </w:tr>
      <w:tr>
        <w:tc>
          <w:tcPr>
            <w:tcW w:type="dxa" w:w="2045"/>
          </w:tcPr>
          <w:p>
            <w:pPr>
              <w:pStyle w:val="Meta"/>
            </w:pPr>
            <w:r>
              <w:t>35</w:t>
            </w:r>
          </w:p>
        </w:tc>
        <w:tc>
          <w:tcPr>
            <w:tcW w:type="dxa" w:w="2045"/>
          </w:tcPr>
          <w:p>
            <w:pPr>
              <w:pStyle w:val="Meta"/>
            </w:pPr>
            <w:r>
              <w:t>29/10/2026</w:t>
            </w:r>
          </w:p>
        </w:tc>
        <w:tc>
          <w:tcPr>
            <w:tcW w:type="dxa" w:w="2045"/>
          </w:tcPr>
          <w:p>
            <w:pPr>
              <w:pStyle w:val="Meta"/>
            </w:pPr>
            <w:r>
              <w:t>Acheteur</w:t>
            </w:r>
          </w:p>
        </w:tc>
        <w:tc>
          <w:tcPr>
            <w:tcW w:type="dxa" w:w="2045"/>
          </w:tcPr>
          <w:p>
            <w:pPr/>
            <w:r>
              <w:rPr>
                <w:sz w:val="16"/>
              </w:rPr>
              <w:t>Due Diligence Express : quand approfondir la vérification d’un dossier ?</w:t>
            </w:r>
          </w:p>
        </w:tc>
        <w:tc>
          <w:tcPr>
            <w:tcW w:type="dxa" w:w="2045"/>
          </w:tcPr>
          <w:p>
            <w:pPr>
              <w:pStyle w:val="Meta"/>
            </w:pPr>
            <w:r>
              <w:t>B</w:t>
            </w:r>
          </w:p>
        </w:tc>
      </w:tr>
      <w:tr>
        <w:tc>
          <w:tcPr>
            <w:tcW w:type="dxa" w:w="2045"/>
          </w:tcPr>
          <w:p>
            <w:pPr>
              <w:pStyle w:val="Meta"/>
            </w:pPr>
            <w:r>
              <w:t>36</w:t>
            </w:r>
          </w:p>
        </w:tc>
        <w:tc>
          <w:tcPr>
            <w:tcW w:type="dxa" w:w="2045"/>
          </w:tcPr>
          <w:p>
            <w:pPr>
              <w:pStyle w:val="Meta"/>
            </w:pPr>
            <w:r>
              <w:t>31/10/2026</w:t>
            </w:r>
          </w:p>
        </w:tc>
        <w:tc>
          <w:tcPr>
            <w:tcW w:type="dxa" w:w="2045"/>
          </w:tcPr>
          <w:p>
            <w:pPr>
              <w:pStyle w:val="Meta"/>
            </w:pPr>
            <w:r>
              <w:t>Acheteur</w:t>
            </w:r>
          </w:p>
        </w:tc>
        <w:tc>
          <w:tcPr>
            <w:tcW w:type="dxa" w:w="2045"/>
          </w:tcPr>
          <w:p>
            <w:pPr/>
            <w:r>
              <w:rPr>
                <w:sz w:val="16"/>
              </w:rPr>
              <w:t>Opportunité de la semaine — angle parcours</w:t>
            </w:r>
          </w:p>
        </w:tc>
        <w:tc>
          <w:tcPr>
            <w:tcW w:type="dxa" w:w="2045"/>
          </w:tcPr>
          <w:p>
            <w:pPr>
              <w:pStyle w:val="Meta"/>
            </w:pPr>
            <w:r>
              <w:t>B</w:t>
            </w:r>
          </w:p>
        </w:tc>
      </w:tr>
      <w:tr>
        <w:tc>
          <w:tcPr>
            <w:tcW w:type="dxa" w:w="2045"/>
          </w:tcPr>
          <w:p>
            <w:pPr>
              <w:pStyle w:val="Meta"/>
            </w:pPr>
            <w:r>
              <w:t>37</w:t>
            </w:r>
          </w:p>
        </w:tc>
        <w:tc>
          <w:tcPr>
            <w:tcW w:type="dxa" w:w="2045"/>
          </w:tcPr>
          <w:p>
            <w:pPr>
              <w:pStyle w:val="Meta"/>
            </w:pPr>
            <w:r>
              <w:t>02/11/2026</w:t>
            </w:r>
          </w:p>
        </w:tc>
        <w:tc>
          <w:tcPr>
            <w:tcW w:type="dxa" w:w="2045"/>
          </w:tcPr>
          <w:p>
            <w:pPr>
              <w:pStyle w:val="Meta"/>
            </w:pPr>
            <w:r>
              <w:t>Cédant</w:t>
            </w:r>
          </w:p>
        </w:tc>
        <w:tc>
          <w:tcPr>
            <w:tcW w:type="dxa" w:w="2045"/>
          </w:tcPr>
          <w:p>
            <w:pPr/>
            <w:r>
              <w:rPr>
                <w:sz w:val="16"/>
              </w:rPr>
              <w:t>« Je ne veux pas que mes salariés sachent que je prépare une cession. »</w:t>
            </w:r>
          </w:p>
        </w:tc>
        <w:tc>
          <w:tcPr>
            <w:tcW w:type="dxa" w:w="2045"/>
          </w:tcPr>
          <w:p>
            <w:pPr>
              <w:pStyle w:val="Meta"/>
            </w:pPr>
            <w:r>
              <w:t>A</w:t>
            </w:r>
          </w:p>
        </w:tc>
      </w:tr>
      <w:tr>
        <w:tc>
          <w:tcPr>
            <w:tcW w:type="dxa" w:w="2045"/>
          </w:tcPr>
          <w:p>
            <w:pPr>
              <w:pStyle w:val="Meta"/>
            </w:pPr>
            <w:r>
              <w:t>38</w:t>
            </w:r>
          </w:p>
        </w:tc>
        <w:tc>
          <w:tcPr>
            <w:tcW w:type="dxa" w:w="2045"/>
          </w:tcPr>
          <w:p>
            <w:pPr>
              <w:pStyle w:val="Meta"/>
            </w:pPr>
            <w:r>
              <w:t>04/11/2026</w:t>
            </w:r>
          </w:p>
        </w:tc>
        <w:tc>
          <w:tcPr>
            <w:tcW w:type="dxa" w:w="2045"/>
          </w:tcPr>
          <w:p>
            <w:pPr>
              <w:pStyle w:val="Meta"/>
            </w:pPr>
            <w:r>
              <w:t>Cédant</w:t>
            </w:r>
          </w:p>
        </w:tc>
        <w:tc>
          <w:tcPr>
            <w:tcW w:type="dxa" w:w="2045"/>
          </w:tcPr>
          <w:p>
            <w:pPr/>
            <w:r>
              <w:rPr>
                <w:sz w:val="16"/>
              </w:rPr>
              <w:t>Mon téléphone sera-t-il visible par les acheteurs ?</w:t>
            </w:r>
          </w:p>
        </w:tc>
        <w:tc>
          <w:tcPr>
            <w:tcW w:type="dxa" w:w="2045"/>
          </w:tcPr>
          <w:p>
            <w:pPr>
              <w:pStyle w:val="Meta"/>
            </w:pPr>
            <w:r>
              <w:t>A</w:t>
            </w:r>
          </w:p>
        </w:tc>
      </w:tr>
      <w:tr>
        <w:tc>
          <w:tcPr>
            <w:tcW w:type="dxa" w:w="2045"/>
          </w:tcPr>
          <w:p>
            <w:pPr>
              <w:pStyle w:val="Meta"/>
            </w:pPr>
            <w:r>
              <w:t>39</w:t>
            </w:r>
          </w:p>
        </w:tc>
        <w:tc>
          <w:tcPr>
            <w:tcW w:type="dxa" w:w="2045"/>
          </w:tcPr>
          <w:p>
            <w:pPr>
              <w:pStyle w:val="Meta"/>
            </w:pPr>
            <w:r>
              <w:t>05/11/2026</w:t>
            </w:r>
          </w:p>
        </w:tc>
        <w:tc>
          <w:tcPr>
            <w:tcW w:type="dxa" w:w="2045"/>
          </w:tcPr>
          <w:p>
            <w:pPr>
              <w:pStyle w:val="Meta"/>
            </w:pPr>
            <w:r>
              <w:t>Cédant</w:t>
            </w:r>
          </w:p>
        </w:tc>
        <w:tc>
          <w:tcPr>
            <w:tcW w:type="dxa" w:w="2045"/>
          </w:tcPr>
          <w:p>
            <w:pPr/>
            <w:r>
              <w:rPr>
                <w:sz w:val="16"/>
              </w:rPr>
              <w:t>Combien coûte la publication d’une entreprise sur equirs ?</w:t>
            </w:r>
          </w:p>
        </w:tc>
        <w:tc>
          <w:tcPr>
            <w:tcW w:type="dxa" w:w="2045"/>
          </w:tcPr>
          <w:p>
            <w:pPr>
              <w:pStyle w:val="Meta"/>
            </w:pPr>
            <w:r>
              <w:t>B</w:t>
            </w:r>
          </w:p>
        </w:tc>
      </w:tr>
      <w:tr>
        <w:tc>
          <w:tcPr>
            <w:tcW w:type="dxa" w:w="2045"/>
          </w:tcPr>
          <w:p>
            <w:pPr>
              <w:pStyle w:val="Meta"/>
            </w:pPr>
            <w:r>
              <w:t>40</w:t>
            </w:r>
          </w:p>
        </w:tc>
        <w:tc>
          <w:tcPr>
            <w:tcW w:type="dxa" w:w="2045"/>
          </w:tcPr>
          <w:p>
            <w:pPr>
              <w:pStyle w:val="Meta"/>
            </w:pPr>
            <w:r>
              <w:t>07/11/2026</w:t>
            </w:r>
          </w:p>
        </w:tc>
        <w:tc>
          <w:tcPr>
            <w:tcW w:type="dxa" w:w="2045"/>
          </w:tcPr>
          <w:p>
            <w:pPr>
              <w:pStyle w:val="Meta"/>
            </w:pPr>
            <w:r>
              <w:t>Cédant</w:t>
            </w:r>
          </w:p>
        </w:tc>
        <w:tc>
          <w:tcPr>
            <w:tcW w:type="dxa" w:w="2045"/>
          </w:tcPr>
          <w:p>
            <w:pPr/>
            <w:r>
              <w:rPr>
                <w:sz w:val="16"/>
              </w:rPr>
              <w:t>Services payants et success fee : quelle différence ?</w:t>
            </w:r>
          </w:p>
        </w:tc>
        <w:tc>
          <w:tcPr>
            <w:tcW w:type="dxa" w:w="2045"/>
          </w:tcPr>
          <w:p>
            <w:pPr>
              <w:pStyle w:val="Meta"/>
            </w:pPr>
            <w:r>
              <w:t>B</w:t>
            </w:r>
          </w:p>
        </w:tc>
      </w:tr>
      <w:tr>
        <w:tc>
          <w:tcPr>
            <w:tcW w:type="dxa" w:w="2045"/>
          </w:tcPr>
          <w:p>
            <w:pPr>
              <w:pStyle w:val="Meta"/>
            </w:pPr>
            <w:r>
              <w:t>41</w:t>
            </w:r>
          </w:p>
        </w:tc>
        <w:tc>
          <w:tcPr>
            <w:tcW w:type="dxa" w:w="2045"/>
          </w:tcPr>
          <w:p>
            <w:pPr>
              <w:pStyle w:val="Meta"/>
            </w:pPr>
            <w:r>
              <w:t>09/11/2026</w:t>
            </w:r>
          </w:p>
        </w:tc>
        <w:tc>
          <w:tcPr>
            <w:tcW w:type="dxa" w:w="2045"/>
          </w:tcPr>
          <w:p>
            <w:pPr>
              <w:pStyle w:val="Meta"/>
            </w:pPr>
            <w:r>
              <w:t>Entrepreneur</w:t>
            </w:r>
          </w:p>
        </w:tc>
        <w:tc>
          <w:tcPr>
            <w:tcW w:type="dxa" w:w="2045"/>
          </w:tcPr>
          <w:p>
            <w:pPr/>
            <w:r>
              <w:rPr>
                <w:sz w:val="16"/>
              </w:rPr>
              <w:t>Le meilleur associé n’est pas nécessairement celui qui vous ressemble.</w:t>
            </w:r>
          </w:p>
        </w:tc>
        <w:tc>
          <w:tcPr>
            <w:tcW w:type="dxa" w:w="2045"/>
          </w:tcPr>
          <w:p>
            <w:pPr>
              <w:pStyle w:val="Meta"/>
            </w:pPr>
            <w:r>
              <w:t>A</w:t>
            </w:r>
          </w:p>
        </w:tc>
      </w:tr>
      <w:tr>
        <w:tc>
          <w:tcPr>
            <w:tcW w:type="dxa" w:w="2045"/>
          </w:tcPr>
          <w:p>
            <w:pPr>
              <w:pStyle w:val="Meta"/>
            </w:pPr>
            <w:r>
              <w:t>42</w:t>
            </w:r>
          </w:p>
        </w:tc>
        <w:tc>
          <w:tcPr>
            <w:tcW w:type="dxa" w:w="2045"/>
          </w:tcPr>
          <w:p>
            <w:pPr>
              <w:pStyle w:val="Meta"/>
            </w:pPr>
            <w:r>
              <w:t>11/11/2026</w:t>
            </w:r>
          </w:p>
        </w:tc>
        <w:tc>
          <w:tcPr>
            <w:tcW w:type="dxa" w:w="2045"/>
          </w:tcPr>
          <w:p>
            <w:pPr>
              <w:pStyle w:val="Meta"/>
            </w:pPr>
            <w:r>
              <w:t>Entrepreneur</w:t>
            </w:r>
          </w:p>
        </w:tc>
        <w:tc>
          <w:tcPr>
            <w:tcW w:type="dxa" w:w="2045"/>
          </w:tcPr>
          <w:p>
            <w:pPr/>
            <w:r>
              <w:rPr>
                <w:sz w:val="16"/>
              </w:rPr>
              <w:t>5 questions à clarifier avant de chercher un associé</w:t>
            </w:r>
          </w:p>
        </w:tc>
        <w:tc>
          <w:tcPr>
            <w:tcW w:type="dxa" w:w="2045"/>
          </w:tcPr>
          <w:p>
            <w:pPr>
              <w:pStyle w:val="Meta"/>
            </w:pPr>
            <w:r>
              <w:t>A</w:t>
            </w:r>
          </w:p>
        </w:tc>
      </w:tr>
      <w:tr>
        <w:tc>
          <w:tcPr>
            <w:tcW w:type="dxa" w:w="2045"/>
          </w:tcPr>
          <w:p>
            <w:pPr>
              <w:pStyle w:val="Meta"/>
            </w:pPr>
            <w:r>
              <w:t>43</w:t>
            </w:r>
          </w:p>
        </w:tc>
        <w:tc>
          <w:tcPr>
            <w:tcW w:type="dxa" w:w="2045"/>
          </w:tcPr>
          <w:p>
            <w:pPr>
              <w:pStyle w:val="Meta"/>
            </w:pPr>
            <w:r>
              <w:t>12/11/2026</w:t>
            </w:r>
          </w:p>
        </w:tc>
        <w:tc>
          <w:tcPr>
            <w:tcW w:type="dxa" w:w="2045"/>
          </w:tcPr>
          <w:p>
            <w:pPr>
              <w:pStyle w:val="Meta"/>
            </w:pPr>
            <w:r>
              <w:t>Entrepreneur</w:t>
            </w:r>
          </w:p>
        </w:tc>
        <w:tc>
          <w:tcPr>
            <w:tcW w:type="dxa" w:w="2045"/>
          </w:tcPr>
          <w:p>
            <w:pPr/>
            <w:r>
              <w:rPr>
                <w:sz w:val="16"/>
              </w:rPr>
              <w:t>Compétences, implication, capital : que recherchez-vous réellement ?</w:t>
            </w:r>
          </w:p>
        </w:tc>
        <w:tc>
          <w:tcPr>
            <w:tcW w:type="dxa" w:w="2045"/>
          </w:tcPr>
          <w:p>
            <w:pPr>
              <w:pStyle w:val="Meta"/>
            </w:pPr>
            <w:r>
              <w:t>A</w:t>
            </w:r>
          </w:p>
        </w:tc>
      </w:tr>
      <w:tr>
        <w:tc>
          <w:tcPr>
            <w:tcW w:type="dxa" w:w="2045"/>
          </w:tcPr>
          <w:p>
            <w:pPr>
              <w:pStyle w:val="Meta"/>
            </w:pPr>
            <w:r>
              <w:t>44</w:t>
            </w:r>
          </w:p>
        </w:tc>
        <w:tc>
          <w:tcPr>
            <w:tcW w:type="dxa" w:w="2045"/>
          </w:tcPr>
          <w:p>
            <w:pPr>
              <w:pStyle w:val="Meta"/>
            </w:pPr>
            <w:r>
              <w:t>14/11/2026</w:t>
            </w:r>
          </w:p>
        </w:tc>
        <w:tc>
          <w:tcPr>
            <w:tcW w:type="dxa" w:w="2045"/>
          </w:tcPr>
          <w:p>
            <w:pPr>
              <w:pStyle w:val="Meta"/>
            </w:pPr>
            <w:r>
              <w:t>Entrepreneur</w:t>
            </w:r>
          </w:p>
        </w:tc>
        <w:tc>
          <w:tcPr>
            <w:tcW w:type="dxa" w:w="2045"/>
          </w:tcPr>
          <w:p>
            <w:pPr/>
            <w:r>
              <w:rPr>
                <w:sz w:val="16"/>
              </w:rPr>
              <w:t>Projet recherchant un associé — modèle dynamique</w:t>
            </w:r>
          </w:p>
        </w:tc>
        <w:tc>
          <w:tcPr>
            <w:tcW w:type="dxa" w:w="2045"/>
          </w:tcPr>
          <w:p>
            <w:pPr>
              <w:pStyle w:val="Meta"/>
            </w:pPr>
            <w:r>
              <w:t>B</w:t>
            </w:r>
          </w:p>
        </w:tc>
      </w:tr>
      <w:tr>
        <w:tc>
          <w:tcPr>
            <w:tcW w:type="dxa" w:w="2045"/>
          </w:tcPr>
          <w:p>
            <w:pPr>
              <w:pStyle w:val="Meta"/>
            </w:pPr>
            <w:r>
              <w:t>45</w:t>
            </w:r>
          </w:p>
        </w:tc>
        <w:tc>
          <w:tcPr>
            <w:tcW w:type="dxa" w:w="2045"/>
          </w:tcPr>
          <w:p>
            <w:pPr>
              <w:pStyle w:val="Meta"/>
            </w:pPr>
            <w:r>
              <w:t>16/11/2026</w:t>
            </w:r>
          </w:p>
        </w:tc>
        <w:tc>
          <w:tcPr>
            <w:tcW w:type="dxa" w:w="2045"/>
          </w:tcPr>
          <w:p>
            <w:pPr>
              <w:pStyle w:val="Meta"/>
            </w:pPr>
            <w:r>
              <w:t>Tous</w:t>
            </w:r>
          </w:p>
        </w:tc>
        <w:tc>
          <w:tcPr>
            <w:tcW w:type="dxa" w:w="2045"/>
          </w:tcPr>
          <w:p>
            <w:pPr/>
            <w:r>
              <w:rPr>
                <w:sz w:val="16"/>
              </w:rPr>
              <w:t>NDA, LOI, Due Diligence, Data Room : le lexique de la transmission</w:t>
            </w:r>
          </w:p>
        </w:tc>
        <w:tc>
          <w:tcPr>
            <w:tcW w:type="dxa" w:w="2045"/>
          </w:tcPr>
          <w:p>
            <w:pPr>
              <w:pStyle w:val="Meta"/>
            </w:pPr>
            <w:r>
              <w:t>A</w:t>
            </w:r>
          </w:p>
        </w:tc>
      </w:tr>
      <w:tr>
        <w:tc>
          <w:tcPr>
            <w:tcW w:type="dxa" w:w="2045"/>
          </w:tcPr>
          <w:p>
            <w:pPr>
              <w:pStyle w:val="Meta"/>
            </w:pPr>
            <w:r>
              <w:t>46</w:t>
            </w:r>
          </w:p>
        </w:tc>
        <w:tc>
          <w:tcPr>
            <w:tcW w:type="dxa" w:w="2045"/>
          </w:tcPr>
          <w:p>
            <w:pPr>
              <w:pStyle w:val="Meta"/>
            </w:pPr>
            <w:r>
              <w:t>18/11/2026</w:t>
            </w:r>
          </w:p>
        </w:tc>
        <w:tc>
          <w:tcPr>
            <w:tcW w:type="dxa" w:w="2045"/>
          </w:tcPr>
          <w:p>
            <w:pPr>
              <w:pStyle w:val="Meta"/>
            </w:pPr>
            <w:r>
              <w:t>Acheteur</w:t>
            </w:r>
          </w:p>
        </w:tc>
        <w:tc>
          <w:tcPr>
            <w:tcW w:type="dxa" w:w="2045"/>
          </w:tcPr>
          <w:p>
            <w:pPr/>
            <w:r>
              <w:rPr>
                <w:sz w:val="16"/>
              </w:rPr>
              <w:t>Checklist : analyser une entreprise avant de formuler une offre</w:t>
            </w:r>
          </w:p>
        </w:tc>
        <w:tc>
          <w:tcPr>
            <w:tcW w:type="dxa" w:w="2045"/>
          </w:tcPr>
          <w:p>
            <w:pPr>
              <w:pStyle w:val="Meta"/>
            </w:pPr>
            <w:r>
              <w:t>A</w:t>
            </w:r>
          </w:p>
        </w:tc>
      </w:tr>
      <w:tr>
        <w:tc>
          <w:tcPr>
            <w:tcW w:type="dxa" w:w="2045"/>
          </w:tcPr>
          <w:p>
            <w:pPr>
              <w:pStyle w:val="Meta"/>
            </w:pPr>
            <w:r>
              <w:t>47</w:t>
            </w:r>
          </w:p>
        </w:tc>
        <w:tc>
          <w:tcPr>
            <w:tcW w:type="dxa" w:w="2045"/>
          </w:tcPr>
          <w:p>
            <w:pPr>
              <w:pStyle w:val="Meta"/>
            </w:pPr>
            <w:r>
              <w:t>19/11/2026</w:t>
            </w:r>
          </w:p>
        </w:tc>
        <w:tc>
          <w:tcPr>
            <w:tcW w:type="dxa" w:w="2045"/>
          </w:tcPr>
          <w:p>
            <w:pPr>
              <w:pStyle w:val="Meta"/>
            </w:pPr>
            <w:r>
              <w:t>Cédant</w:t>
            </w:r>
          </w:p>
        </w:tc>
        <w:tc>
          <w:tcPr>
            <w:tcW w:type="dxa" w:w="2045"/>
          </w:tcPr>
          <w:p>
            <w:pPr/>
            <w:r>
              <w:rPr>
                <w:sz w:val="16"/>
              </w:rPr>
              <w:t>Checklist : les informations qu’un repreneur cherchera à comprendre</w:t>
            </w:r>
          </w:p>
        </w:tc>
        <w:tc>
          <w:tcPr>
            <w:tcW w:type="dxa" w:w="2045"/>
          </w:tcPr>
          <w:p>
            <w:pPr>
              <w:pStyle w:val="Meta"/>
            </w:pPr>
            <w:r>
              <w:t>A</w:t>
            </w:r>
          </w:p>
        </w:tc>
      </w:tr>
      <w:tr>
        <w:tc>
          <w:tcPr>
            <w:tcW w:type="dxa" w:w="2045"/>
          </w:tcPr>
          <w:p>
            <w:pPr>
              <w:pStyle w:val="Meta"/>
            </w:pPr>
            <w:r>
              <w:t>48</w:t>
            </w:r>
          </w:p>
        </w:tc>
        <w:tc>
          <w:tcPr>
            <w:tcW w:type="dxa" w:w="2045"/>
          </w:tcPr>
          <w:p>
            <w:pPr>
              <w:pStyle w:val="Meta"/>
            </w:pPr>
            <w:r>
              <w:t>21/11/2026</w:t>
            </w:r>
          </w:p>
        </w:tc>
        <w:tc>
          <w:tcPr>
            <w:tcW w:type="dxa" w:w="2045"/>
          </w:tcPr>
          <w:p>
            <w:pPr>
              <w:pStyle w:val="Meta"/>
            </w:pPr>
            <w:r>
              <w:t>Tous</w:t>
            </w:r>
          </w:p>
        </w:tc>
        <w:tc>
          <w:tcPr>
            <w:tcW w:type="dxa" w:w="2045"/>
          </w:tcPr>
          <w:p>
            <w:pPr/>
            <w:r>
              <w:rPr>
                <w:sz w:val="16"/>
              </w:rPr>
              <w:t>Les questions les plus posées à equirs — contenu alimenté par les données réelles</w:t>
            </w:r>
          </w:p>
        </w:tc>
        <w:tc>
          <w:tcPr>
            <w:tcW w:type="dxa" w:w="2045"/>
          </w:tcPr>
          <w:p>
            <w:pPr>
              <w:pStyle w:val="Meta"/>
            </w:pPr>
            <w:r>
              <w:t>C/B</w:t>
            </w:r>
          </w:p>
        </w:tc>
      </w:tr>
      <w:tr>
        <w:tc>
          <w:tcPr>
            <w:tcW w:type="dxa" w:w="2045"/>
          </w:tcPr>
          <w:p>
            <w:pPr>
              <w:pStyle w:val="Meta"/>
            </w:pPr>
            <w:r>
              <w:t>49</w:t>
            </w:r>
          </w:p>
        </w:tc>
        <w:tc>
          <w:tcPr>
            <w:tcW w:type="dxa" w:w="2045"/>
          </w:tcPr>
          <w:p>
            <w:pPr>
              <w:pStyle w:val="Meta"/>
            </w:pPr>
            <w:r>
              <w:t>23/11/2026</w:t>
            </w:r>
          </w:p>
        </w:tc>
        <w:tc>
          <w:tcPr>
            <w:tcW w:type="dxa" w:w="2045"/>
          </w:tcPr>
          <w:p>
            <w:pPr>
              <w:pStyle w:val="Meta"/>
            </w:pPr>
            <w:r>
              <w:t>Tous</w:t>
            </w:r>
          </w:p>
        </w:tc>
        <w:tc>
          <w:tcPr>
            <w:tcW w:type="dxa" w:w="2045"/>
          </w:tcPr>
          <w:p>
            <w:pPr/>
            <w:r>
              <w:rPr>
                <w:sz w:val="16"/>
              </w:rPr>
              <w:t>90 jours d’equirs : ce que nous observons sur le marché</w:t>
            </w:r>
          </w:p>
        </w:tc>
        <w:tc>
          <w:tcPr>
            <w:tcW w:type="dxa" w:w="2045"/>
          </w:tcPr>
          <w:p>
            <w:pPr>
              <w:pStyle w:val="Meta"/>
            </w:pPr>
            <w:r>
              <w:t>C/B</w:t>
            </w:r>
          </w:p>
        </w:tc>
      </w:tr>
      <w:tr>
        <w:tc>
          <w:tcPr>
            <w:tcW w:type="dxa" w:w="2045"/>
          </w:tcPr>
          <w:p>
            <w:pPr>
              <w:pStyle w:val="Meta"/>
            </w:pPr>
            <w:r>
              <w:t>50</w:t>
            </w:r>
          </w:p>
        </w:tc>
        <w:tc>
          <w:tcPr>
            <w:tcW w:type="dxa" w:w="2045"/>
          </w:tcPr>
          <w:p>
            <w:pPr>
              <w:pStyle w:val="Meta"/>
            </w:pPr>
            <w:r>
              <w:t>25/11/2026</w:t>
            </w:r>
          </w:p>
        </w:tc>
        <w:tc>
          <w:tcPr>
            <w:tcW w:type="dxa" w:w="2045"/>
          </w:tcPr>
          <w:p>
            <w:pPr>
              <w:pStyle w:val="Meta"/>
            </w:pPr>
            <w:r>
              <w:t>Acheteur régulier</w:t>
            </w:r>
          </w:p>
        </w:tc>
        <w:tc>
          <w:tcPr>
            <w:tcW w:type="dxa" w:w="2045"/>
          </w:tcPr>
          <w:p>
            <w:pPr/>
            <w:r>
              <w:rPr>
                <w:sz w:val="16"/>
              </w:rPr>
              <w:t>Vous suivez plusieurs opportunités ? Découvrez Acheteur Pro.</w:t>
            </w:r>
          </w:p>
        </w:tc>
        <w:tc>
          <w:tcPr>
            <w:tcW w:type="dxa" w:w="2045"/>
          </w:tcPr>
          <w:p>
            <w:pPr>
              <w:pStyle w:val="Meta"/>
            </w:pPr>
            <w:r>
              <w:t>B</w:t>
            </w:r>
          </w:p>
        </w:tc>
      </w:tr>
      <w:tr>
        <w:tc>
          <w:tcPr>
            <w:tcW w:type="dxa" w:w="2045"/>
          </w:tcPr>
          <w:p>
            <w:pPr>
              <w:pStyle w:val="Meta"/>
            </w:pPr>
            <w:r>
              <w:t>51</w:t>
            </w:r>
          </w:p>
        </w:tc>
        <w:tc>
          <w:tcPr>
            <w:tcW w:type="dxa" w:w="2045"/>
          </w:tcPr>
          <w:p>
            <w:pPr>
              <w:pStyle w:val="Meta"/>
            </w:pPr>
            <w:r>
              <w:t>26/11/2026</w:t>
            </w:r>
          </w:p>
        </w:tc>
        <w:tc>
          <w:tcPr>
            <w:tcW w:type="dxa" w:w="2045"/>
          </w:tcPr>
          <w:p>
            <w:pPr>
              <w:pStyle w:val="Meta"/>
            </w:pPr>
            <w:r>
              <w:t>Cabinet / partenaire</w:t>
            </w:r>
          </w:p>
        </w:tc>
        <w:tc>
          <w:tcPr>
            <w:tcW w:type="dxa" w:w="2045"/>
          </w:tcPr>
          <w:p>
            <w:pPr/>
            <w:r>
              <w:rPr>
                <w:sz w:val="16"/>
              </w:rPr>
              <w:t>Vous gérez plusieurs mandats de cession ?</w:t>
            </w:r>
          </w:p>
        </w:tc>
        <w:tc>
          <w:tcPr>
            <w:tcW w:type="dxa" w:w="2045"/>
          </w:tcPr>
          <w:p>
            <w:pPr>
              <w:pStyle w:val="Meta"/>
            </w:pPr>
            <w:r>
              <w:t>B</w:t>
            </w:r>
          </w:p>
        </w:tc>
      </w:tr>
      <w:tr>
        <w:tc>
          <w:tcPr>
            <w:tcW w:type="dxa" w:w="2045"/>
          </w:tcPr>
          <w:p>
            <w:pPr>
              <w:pStyle w:val="Meta"/>
            </w:pPr>
            <w:r>
              <w:t>52</w:t>
            </w:r>
          </w:p>
        </w:tc>
        <w:tc>
          <w:tcPr>
            <w:tcW w:type="dxa" w:w="2045"/>
          </w:tcPr>
          <w:p>
            <w:pPr>
              <w:pStyle w:val="Meta"/>
            </w:pPr>
            <w:r>
              <w:t>28/11/2026</w:t>
            </w:r>
          </w:p>
        </w:tc>
        <w:tc>
          <w:tcPr>
            <w:tcW w:type="dxa" w:w="2045"/>
          </w:tcPr>
          <w:p>
            <w:pPr>
              <w:pStyle w:val="Meta"/>
            </w:pPr>
            <w:r>
              <w:t>Acheteur</w:t>
            </w:r>
          </w:p>
        </w:tc>
        <w:tc>
          <w:tcPr>
            <w:tcW w:type="dxa" w:w="2045"/>
          </w:tcPr>
          <w:p>
            <w:pPr/>
            <w:r>
              <w:rPr>
                <w:sz w:val="16"/>
              </w:rPr>
              <w:t>La sélection equirs du mois — modèle dynamique</w:t>
            </w:r>
          </w:p>
        </w:tc>
        <w:tc>
          <w:tcPr>
            <w:tcW w:type="dxa" w:w="2045"/>
          </w:tcPr>
          <w:p>
            <w:pPr>
              <w:pStyle w:val="Meta"/>
            </w:pPr>
            <w:r>
              <w:t>B</w:t>
            </w:r>
          </w:p>
        </w:tc>
      </w:tr>
    </w:tbl>
    <w:p>
      <w:r>
        <w:br w:type="page"/>
      </w:r>
    </w:p>
    <w:p>
      <w:pPr>
        <w:pStyle w:val="Heading1"/>
      </w:pPr>
      <w:r>
        <w:rPr>
          <w:color w:val="1EB367"/>
        </w:rPr>
        <w:t>SEMAINE 1</w:t>
      </w:r>
    </w:p>
    <w:p>
      <w:pPr>
        <w:pStyle w:val="Heading2"/>
      </w:pPr>
      <w:r>
        <w:t>01. Transmettre une entreprise ne devrait pas dépendre uniquement du bouche-à-oreille.</w:t>
      </w:r>
    </w:p>
    <w:p>
      <w:pPr>
        <w:pStyle w:val="Meta"/>
      </w:pPr>
      <w:r>
        <w:t>EQ-2026-0831-01  |  31/08/2026  |  Cible : Tous  |  Funnel : Awareness  |  Format : Vidéo manifeste / post de lancement  |  Auto : A</w:t>
      </w:r>
    </w:p>
    <w:p>
      <w:pPr>
        <w:pStyle w:val="Meta"/>
      </w:pPr>
      <w:r>
        <w:rPr>
          <w:b/>
          <w:color w:val="7352C7"/>
        </w:rPr>
        <w:t xml:space="preserve">Pilier : </w:t>
      </w:r>
      <w:r>
        <w:t>Produit / positionnement</w:t>
      </w:r>
    </w:p>
    <w:p>
      <w:pPr>
        <w:pStyle w:val="Heading3"/>
      </w:pPr>
      <w:r>
        <w:t>CONTENU MAÎTRE</w:t>
      </w:r>
    </w:p>
    <w:p>
      <w:pPr/>
      <w:r>
        <w:t>Pendant longtemps, transmettre une entreprise a surtout reposé sur le réseau personnel, les recommandations et des échanges dispersés entre plusieurs interlocuteurs.</w:t>
      </w:r>
    </w:p>
    <w:p>
      <w:pPr/>
      <w:r>
        <w:t>equirs propose une autre approche : une marketplace marocaine dédiée à la cession d’entreprises et à la recherche d’associés opérationnels, pensée pour structurer la mise en relation et les étapes qui suivent.</w:t>
      </w:r>
    </w:p>
    <w:p>
      <w:pPr/>
      <w:r>
        <w:t>Côté vendeur, l’objectif est de pouvoir présenter son projet sans exposer inutilement ses informations sensibles. Côté repreneur, il s’agit d’identifier des opportunités, d’accéder progressivement aux informations disponibles et d’avancer dans un parcours plus clair.</w:t>
      </w:r>
    </w:p>
    <w:p>
      <w:pPr/>
      <w:r>
        <w:t>Confidentialité, niveaux de confiance, NDA électronique, Data Room, offres formelles, négociation et lettre d’intention : chaque étape a sa place.</w:t>
      </w:r>
    </w:p>
    <w:p>
      <w:pPr/>
      <w:r>
        <w:t>equirs n’est pas simplement un espace où publier une annonce. C’est un environnement conçu pour organiser la transmission et faciliter des échanges plus structurés entre les deux parties.</w:t>
      </w:r>
    </w:p>
    <w:p>
      <w:pPr/>
      <w:r>
        <w:t>Transmettre. Reprendre. Entreprendre.</w:t>
      </w:r>
    </w:p>
    <w:p>
      <w:r>
        <w:rPr>
          <w:b/>
          <w:color w:val="1EB367"/>
        </w:rPr>
        <w:t xml:space="preserve">CTA : </w:t>
      </w:r>
      <w:r>
        <w:rPr>
          <w:b/>
        </w:rPr>
        <w:t>Découvrir equirs</w:t>
      </w:r>
    </w:p>
    <w:p>
      <w:pPr>
        <w:jc w:val="center"/>
      </w:pPr>
      <w:r>
        <w:rPr>
          <w:color w:val="D8DCE4"/>
        </w:rPr>
        <w:t>——————————————————————————————————————————</w:t>
      </w:r>
    </w:p>
    <w:p>
      <w:pPr>
        <w:pStyle w:val="Heading2"/>
      </w:pPr>
      <w:r>
        <w:t>02. Comment fonctionne equirs ?</w:t>
      </w:r>
    </w:p>
    <w:p>
      <w:pPr>
        <w:pStyle w:val="Meta"/>
      </w:pPr>
      <w:r>
        <w:t>EQ-2026-0902-02  |  02/09/2026  |  Cible : Tous  |  Funnel : Consideration  |  Format : Carrousel 7 slides  |  Auto : A</w:t>
      </w:r>
    </w:p>
    <w:p>
      <w:pPr>
        <w:pStyle w:val="Meta"/>
      </w:pPr>
      <w:r>
        <w:rPr>
          <w:b/>
          <w:color w:val="7352C7"/>
        </w:rPr>
        <w:t xml:space="preserve">Pilier : </w:t>
      </w:r>
      <w:r>
        <w:t>Produit / parcours</w:t>
      </w:r>
    </w:p>
    <w:p>
      <w:pPr>
        <w:pStyle w:val="Heading3"/>
      </w:pPr>
      <w:r>
        <w:t>CONTENU MAÎTRE</w:t>
      </w:r>
    </w:p>
    <w:p>
      <w:pPr/>
      <w:r>
        <w:t>equirs connecte deux besoins : des entrepreneurs qui souhaitent céder une entreprise ou trouver un associé opérationnel, et des repreneurs qui recherchent des opportunités.</w:t>
      </w:r>
    </w:p>
    <w:p>
      <w:pPr/>
      <w:r>
        <w:t>Le principe est progressif.</w:t>
      </w:r>
    </w:p>
    <w:p/>
    <w:p>
      <w:pPr/>
      <w:r>
        <w:t>1. Le vendeur crée et publie son projet avec les informations qu’il souhaite rendre visibles.</w:t>
      </w:r>
    </w:p>
    <w:p>
      <w:pPr/>
      <w:r>
        <w:t>2. L’acheteur explore le catalogue grâce aux filtres disponibles : catégorie, région, ville, prix ou type d’annonce.</w:t>
      </w:r>
    </w:p>
    <w:p>
      <w:pPr/>
      <w:r>
        <w:t>3. Les données sensibles peuvent rester masquées tant que la fiche n’est pas débloquée.</w:t>
      </w:r>
    </w:p>
    <w:p>
      <w:pPr/>
      <w:r>
        <w:t>4. Lorsque des informations plus confidentielles doivent être partagées, un NDA électronique peut encadrer l’échange.</w:t>
      </w:r>
    </w:p>
    <w:p>
      <w:pPr/>
      <w:r>
        <w:t>5. Le vendeur peut ensuite autoriser l’accès à la Data Room contenant les documents utiles à la due diligence.</w:t>
      </w:r>
    </w:p>
    <w:p>
      <w:pPr/>
      <w:r>
        <w:t>6. L’acheteur peut formuler une offre et le vendeur l’accepter, la refuser ou proposer une contre-offre.</w:t>
      </w:r>
    </w:p>
    <w:p>
      <w:pPr/>
      <w:r>
        <w:t>7. Après acceptation, une lettre d’intention peut être générée et signée électroniquement.</w:t>
      </w:r>
    </w:p>
    <w:p>
      <w:pPr/>
      <w:r>
        <w:t>Le but : transformer une mise en relation en un processus suivi, étape par étape.</w:t>
      </w:r>
    </w:p>
    <w:p>
      <w:r>
        <w:rPr>
          <w:b/>
          <w:color w:val="1EB367"/>
        </w:rPr>
        <w:t xml:space="preserve">CTA : </w:t>
      </w:r>
      <w:r>
        <w:rPr>
          <w:b/>
        </w:rPr>
        <w:t>Découvrir le fonctionnement</w:t>
      </w:r>
    </w:p>
    <w:p>
      <w:pPr>
        <w:jc w:val="center"/>
      </w:pPr>
      <w:r>
        <w:rPr>
          <w:color w:val="D8DCE4"/>
        </w:rPr>
        <w:t>——————————————————————————————————————————</w:t>
      </w:r>
    </w:p>
    <w:p>
      <w:pPr>
        <w:pStyle w:val="Heading2"/>
      </w:pPr>
      <w:r>
        <w:t>03. Vendre son entreprise ne signifie pas exposer toutes ses informations publiquement.</w:t>
      </w:r>
    </w:p>
    <w:p>
      <w:pPr>
        <w:pStyle w:val="Meta"/>
      </w:pPr>
      <w:r>
        <w:t>EQ-2026-0903-03  |  03/09/2026  |  Cible : Cédant  |  Funnel : Awareness  |  Format : Carrousel  |  Auto : A</w:t>
      </w:r>
    </w:p>
    <w:p>
      <w:pPr>
        <w:pStyle w:val="Meta"/>
      </w:pPr>
      <w:r>
        <w:rPr>
          <w:b/>
          <w:color w:val="7352C7"/>
        </w:rPr>
        <w:t xml:space="preserve">Pilier : </w:t>
      </w:r>
      <w:r>
        <w:t>Confiance &amp; confidentialité</w:t>
      </w:r>
    </w:p>
    <w:p>
      <w:pPr>
        <w:pStyle w:val="Heading3"/>
      </w:pPr>
      <w:r>
        <w:t>CONTENU MAÎTRE</w:t>
      </w:r>
    </w:p>
    <w:p>
      <w:pPr/>
      <w:r>
        <w:t>Préparer une cession implique de partager des informations avec des repreneurs potentiels. Mais cela ne signifie pas que tout doit devenir public dès le premier contact.</w:t>
      </w:r>
    </w:p>
    <w:p>
      <w:pPr/>
      <w:r>
        <w:t>Sur equirs, l’accès aux informations est progressif.</w:t>
      </w:r>
    </w:p>
    <w:p>
      <w:pPr/>
      <w:r>
        <w:t>Un visiteur non connecté ne voit qu’un aperçu de l’annonce. Une fois connecté, l’utilisateur peut accéder à davantage d’informations, mais le vendeur conserve la possibilité de masquer certains éléments sensibles tant que la fiche n’a pas été débloquée.</w:t>
      </w:r>
    </w:p>
    <w:p>
      <w:pPr/>
      <w:r>
        <w:t>Lorsque l’échange avance, un accord de confidentialité électronique peut être signé avant l’accès aux informations les plus sensibles. Les documents peuvent ensuite être partagés dans une Data Room sur validation du vendeur.</w:t>
      </w:r>
    </w:p>
    <w:p>
      <w:pPr/>
      <w:r>
        <w:t>Autre principe important : les coordonnées directes du vendeur ne sont pas communiquées. Les échanges passent par la messagerie interne de la plateforme.</w:t>
      </w:r>
    </w:p>
    <w:p>
      <w:pPr/>
      <w:r>
        <w:t>La confidentialité ne consiste donc pas à cacher le projet. Elle consiste à contrôler quand, comment et à qui chaque niveau d’information devient accessible.</w:t>
      </w:r>
    </w:p>
    <w:p>
      <w:r>
        <w:rPr>
          <w:b/>
          <w:color w:val="1EB367"/>
        </w:rPr>
        <w:t xml:space="preserve">CTA : </w:t>
      </w:r>
      <w:r>
        <w:rPr>
          <w:b/>
        </w:rPr>
        <w:t>Préparer votre cession</w:t>
      </w:r>
    </w:p>
    <w:p>
      <w:pPr>
        <w:jc w:val="center"/>
      </w:pPr>
      <w:r>
        <w:rPr>
          <w:color w:val="D8DCE4"/>
        </w:rPr>
        <w:t>——————————————————————————————————————————</w:t>
      </w:r>
    </w:p>
    <w:p>
      <w:pPr>
        <w:pStyle w:val="Heading2"/>
      </w:pPr>
      <w:r>
        <w:t>04. Standard, Vérifié, Expertisé : quelle différence ?</w:t>
      </w:r>
    </w:p>
    <w:p>
      <w:pPr>
        <w:pStyle w:val="Meta"/>
      </w:pPr>
      <w:r>
        <w:t>EQ-2026-0905-04  |  05/09/2026  |  Cible : Acheteur  |  Funnel : Consideration  |  Format : Carrousel  |  Auto : A</w:t>
      </w:r>
    </w:p>
    <w:p>
      <w:pPr>
        <w:pStyle w:val="Meta"/>
      </w:pPr>
      <w:r>
        <w:rPr>
          <w:b/>
          <w:color w:val="7352C7"/>
        </w:rPr>
        <w:t xml:space="preserve">Pilier : </w:t>
      </w:r>
      <w:r>
        <w:t>Confiance</w:t>
      </w:r>
    </w:p>
    <w:p>
      <w:pPr>
        <w:pStyle w:val="Heading3"/>
      </w:pPr>
      <w:r>
        <w:t>CONTENU MAÎTRE</w:t>
      </w:r>
    </w:p>
    <w:p>
      <w:pPr/>
      <w:r>
        <w:t>Toutes les annonces ne présentent pas le même niveau de contrôle. C’est pourquoi equirs distingue plusieurs niveaux de confiance.</w:t>
      </w:r>
    </w:p>
    <w:p/>
    <w:p>
      <w:pPr/>
      <w:r>
        <w:t>STANDARD</w:t>
      </w:r>
    </w:p>
    <w:p>
      <w:pPr/>
      <w:r>
        <w:t>L’annonce est déclarative. Les informations ont été saisies par le vendeur et ne sont pas présentées comme vérifiées ou auditées.</w:t>
      </w:r>
    </w:p>
    <w:p/>
    <w:p>
      <w:pPr/>
      <w:r>
        <w:t>VÉRIFIÉ</w:t>
      </w:r>
    </w:p>
    <w:p>
      <w:pPr/>
      <w:r>
        <w:t>L’identité du dirigeant, le registre de commerce et le statut juridique ont fait l’objet d’un contrôle manuel selon le processus de vérification prévu par equirs.</w:t>
      </w:r>
    </w:p>
    <w:p/>
    <w:p>
      <w:pPr/>
      <w:r>
        <w:t>EXPERTISÉ</w:t>
      </w:r>
    </w:p>
    <w:p>
      <w:pPr/>
      <w:r>
        <w:t>Le dossier a fait l’objet d’un audit financier plus approfondi par un cabinet partenaire.</w:t>
      </w:r>
    </w:p>
    <w:p/>
    <w:p>
      <w:pPr/>
      <w:r>
        <w:t>TRANSACTION READY</w:t>
      </w:r>
    </w:p>
    <w:p>
      <w:pPr/>
      <w:r>
        <w:t>Ce statut correspond à un dossier ayant avancé dans le parcours de transaction jusqu’à être prêt à conclure. Il ne s’agit pas d’un produit payant supplémentaire.</w:t>
      </w:r>
    </w:p>
    <w:p>
      <w:pPr/>
      <w:r>
        <w:t>À ne pas confondre avec le Diagnostic Valorisation 360°, qui est un outil d’analyse assisté par IA et non un badge de fiabilité.</w:t>
      </w:r>
    </w:p>
    <w:p>
      <w:pPr/>
      <w:r>
        <w:t>Pour un repreneur, le bon réflexe est donc de toujours regarder le niveau de confiance affiché et de distinguer clairement les données déclarées des données expertisées.</w:t>
      </w:r>
    </w:p>
    <w:p>
      <w:r>
        <w:rPr>
          <w:b/>
          <w:color w:val="1EB367"/>
        </w:rPr>
        <w:t xml:space="preserve">CTA : </w:t>
      </w:r>
      <w:r>
        <w:rPr>
          <w:b/>
        </w:rPr>
        <w:t>Explorer les opportunités</w:t>
      </w:r>
    </w:p>
    <w:p>
      <w:pPr>
        <w:jc w:val="center"/>
      </w:pPr>
      <w:r>
        <w:rPr>
          <w:color w:val="D8DCE4"/>
        </w:rPr>
        <w:t>——————————————————————————————————————————</w:t>
      </w:r>
    </w:p>
    <w:p>
      <w:r>
        <w:br w:type="page"/>
      </w:r>
    </w:p>
    <w:p>
      <w:pPr>
        <w:pStyle w:val="Heading1"/>
      </w:pPr>
      <w:r>
        <w:rPr>
          <w:color w:val="1EB367"/>
        </w:rPr>
        <w:t>SEMAINE 2</w:t>
      </w:r>
    </w:p>
    <w:p>
      <w:pPr>
        <w:pStyle w:val="Heading2"/>
      </w:pPr>
      <w:r>
        <w:t>05. Une entreprise rentable n’est pas forcément facile à transmettre.</w:t>
      </w:r>
    </w:p>
    <w:p>
      <w:pPr>
        <w:pStyle w:val="Meta"/>
      </w:pPr>
      <w:r>
        <w:t>EQ-2026-0907-05  |  07/09/2026  |  Cible : Cédant  |  Funnel : Awareness  |  Format : Carrousel  |  Auto : A</w:t>
      </w:r>
    </w:p>
    <w:p>
      <w:pPr>
        <w:pStyle w:val="Meta"/>
      </w:pPr>
      <w:r>
        <w:rPr>
          <w:b/>
          <w:color w:val="7352C7"/>
        </w:rPr>
        <w:t xml:space="preserve">Pilier : </w:t>
      </w:r>
      <w:r>
        <w:t>Business &amp; transmissibilité</w:t>
      </w:r>
    </w:p>
    <w:p>
      <w:pPr>
        <w:pStyle w:val="Heading3"/>
      </w:pPr>
      <w:r>
        <w:t>CONTENU MAÎTRE</w:t>
      </w:r>
    </w:p>
    <w:p>
      <w:pPr/>
      <w:r>
        <w:t>La rentabilité est importante. Mais elle ne résume pas, à elle seule, la capacité d’une entreprise à être reprise dans de bonnes conditions.</w:t>
      </w:r>
    </w:p>
    <w:p>
      <w:pPr/>
      <w:r>
        <w:t>Avant une cession, il est utile de se poser plusieurs questions :</w:t>
      </w:r>
    </w:p>
    <w:p/>
    <w:p>
      <w:pPr/>
      <w:r>
        <w:rPr>
          <w:sz w:val="19"/>
        </w:rPr>
        <w:t>• L’activité dépend-elle fortement du dirigeant ?</w:t>
      </w:r>
    </w:p>
    <w:p>
      <w:pPr/>
      <w:r>
        <w:rPr>
          <w:sz w:val="19"/>
        </w:rPr>
        <w:t>• Les revenus sont-ils suffisamment documentés et compréhensibles ?</w:t>
      </w:r>
    </w:p>
    <w:p>
      <w:pPr/>
      <w:r>
        <w:rPr>
          <w:sz w:val="19"/>
        </w:rPr>
        <w:t>• Les principaux contrats sont-ils formalisés et accessibles ?</w:t>
      </w:r>
    </w:p>
    <w:p>
      <w:pPr/>
      <w:r>
        <w:rPr>
          <w:sz w:val="19"/>
        </w:rPr>
        <w:t>• L’organisation peut-elle continuer à fonctionner après le départ du cédant ?</w:t>
      </w:r>
    </w:p>
    <w:p>
      <w:pPr/>
      <w:r>
        <w:rPr>
          <w:sz w:val="19"/>
        </w:rPr>
        <w:t>• Les informations financières et opérationnelles peuvent-elles être présentées de manière structurée ?</w:t>
      </w:r>
    </w:p>
    <w:p>
      <w:pPr/>
      <w:r>
        <w:t>Un repreneur cherche à comprendre ce qu’il achète, comment l’activité fonctionne et quels éléments devront être sécurisés pendant la transition.</w:t>
      </w:r>
    </w:p>
    <w:p>
      <w:pPr/>
      <w:r>
        <w:t>Préparer une transmission ne consiste donc pas uniquement à choisir un prix ou à rédiger une annonce. Il s’agit aussi de rendre l’entreprise plus lisible, plus documentée et plus facile à analyser.</w:t>
      </w:r>
    </w:p>
    <w:p>
      <w:pPr/>
      <w:r>
        <w:t>Une bonne transmission commence souvent avant la première mise en relation.</w:t>
      </w:r>
    </w:p>
    <w:p>
      <w:r>
        <w:rPr>
          <w:b/>
          <w:color w:val="1EB367"/>
        </w:rPr>
        <w:t xml:space="preserve">CTA : </w:t>
      </w:r>
      <w:r>
        <w:rPr>
          <w:b/>
        </w:rPr>
        <w:t>Préparer votre cession</w:t>
      </w:r>
    </w:p>
    <w:p>
      <w:pPr>
        <w:jc w:val="center"/>
      </w:pPr>
      <w:r>
        <w:rPr>
          <w:color w:val="D8DCE4"/>
        </w:rPr>
        <w:t>——————————————————————————————————————————</w:t>
      </w:r>
    </w:p>
    <w:p>
      <w:pPr>
        <w:pStyle w:val="Heading2"/>
      </w:pPr>
      <w:r>
        <w:t>06. Une Data Room, à quoi ça sert ?</w:t>
      </w:r>
    </w:p>
    <w:p>
      <w:pPr>
        <w:pStyle w:val="Meta"/>
      </w:pPr>
      <w:r>
        <w:t>EQ-2026-0909-06  |  09/09/2026  |  Cible : Acheteur  |  Funnel : Education  |  Format : Reel 30 sec  |  Auto : A</w:t>
      </w:r>
    </w:p>
    <w:p>
      <w:pPr>
        <w:pStyle w:val="Meta"/>
      </w:pPr>
      <w:r>
        <w:rPr>
          <w:b/>
          <w:color w:val="7352C7"/>
        </w:rPr>
        <w:t xml:space="preserve">Pilier : </w:t>
      </w:r>
      <w:r>
        <w:t>Confiance / due diligence</w:t>
      </w:r>
    </w:p>
    <w:p>
      <w:pPr>
        <w:pStyle w:val="Heading3"/>
      </w:pPr>
      <w:r>
        <w:t>CONTENU MAÎTRE</w:t>
      </w:r>
    </w:p>
    <w:p>
      <w:pPr/>
      <w:r>
        <w:t>Lorsqu’un repreneur commence à étudier sérieusement une entreprise, une simple annonce ne suffit plus.</w:t>
      </w:r>
    </w:p>
    <w:p>
      <w:pPr/>
      <w:r>
        <w:t>Il a besoin d’accéder à des documents qui lui permettent d’approfondir son analyse : comptes, contrats ou autres pièces utiles à la due diligence, selon ce que le vendeur accepte de partager.</w:t>
      </w:r>
    </w:p>
    <w:p>
      <w:pPr/>
      <w:r>
        <w:t>C’est le rôle de la Data Room.</w:t>
      </w:r>
    </w:p>
    <w:p>
      <w:pPr/>
      <w:r>
        <w:t>Une Data Room est un espace sécurisé où le vendeur met à disposition des documents confidentiels pour les personnes autorisées.</w:t>
      </w:r>
    </w:p>
    <w:p>
      <w:pPr/>
      <w:r>
        <w:t>Sur equirs, l’accès à cette Data Room est soumis à la validation du vendeur. L’idée est de permettre un partage progressif : découvrir d’abord l’opportunité, échanger, encadrer la confidentialité lorsque nécessaire, puis accéder aux documents lorsque la relation devient suffisamment avancée.</w:t>
      </w:r>
    </w:p>
    <w:p>
      <w:pPr/>
      <w:r>
        <w:t>La Data Room ne remplace pas l’analyse du repreneur ni les conseils de ses professionnels. Elle donne simplement un cadre plus structuré au partage documentaire.</w:t>
      </w:r>
    </w:p>
    <w:p>
      <w:pPr/>
      <w:r>
        <w:t>Dans une transmission, la qualité des échanges dépend aussi de la qualité de l’information disponible.</w:t>
      </w:r>
    </w:p>
    <w:p>
      <w:r>
        <w:rPr>
          <w:b/>
          <w:color w:val="1EB367"/>
        </w:rPr>
        <w:t xml:space="preserve">CTA : </w:t>
      </w:r>
      <w:r>
        <w:rPr>
          <w:b/>
        </w:rPr>
        <w:t>Découvrir equirs</w:t>
      </w:r>
    </w:p>
    <w:p>
      <w:pPr>
        <w:jc w:val="center"/>
      </w:pPr>
      <w:r>
        <w:rPr>
          <w:color w:val="D8DCE4"/>
        </w:rPr>
        <w:t>——————————————————————————————————————————</w:t>
      </w:r>
    </w:p>
    <w:p>
      <w:pPr>
        <w:pStyle w:val="Heading2"/>
      </w:pPr>
      <w:r>
        <w:t>07. Et si votre prochain projet entrepreneurial existait déjà ?</w:t>
      </w:r>
    </w:p>
    <w:p>
      <w:pPr>
        <w:pStyle w:val="Meta"/>
      </w:pPr>
      <w:r>
        <w:t>EQ-2026-0910-07  |  10/09/2026  |  Cible : Acheteur  |  Funnel : Awareness  |  Format : Carrousel  |  Auto : A</w:t>
      </w:r>
    </w:p>
    <w:p>
      <w:pPr>
        <w:pStyle w:val="Meta"/>
      </w:pPr>
      <w:r>
        <w:rPr>
          <w:b/>
          <w:color w:val="7352C7"/>
        </w:rPr>
        <w:t xml:space="preserve">Pilier : </w:t>
      </w:r>
      <w:r>
        <w:t>Pédagogie reprise</w:t>
      </w:r>
    </w:p>
    <w:p>
      <w:pPr>
        <w:pStyle w:val="Heading3"/>
      </w:pPr>
      <w:r>
        <w:t>CONTENU MAÎTRE</w:t>
      </w:r>
    </w:p>
    <w:p>
      <w:pPr/>
      <w:r>
        <w:t>Entreprendre ne signifie pas toujours partir de zéro.</w:t>
      </w:r>
    </w:p>
    <w:p>
      <w:pPr/>
      <w:r>
        <w:t>Créer une activité permet de construire son modèle, sa marque et son organisation dès le départ. Reprendre une entreprise existante peut, de son côté, donner accès à une activité qui possède déjà un historique, des clients, une organisation ou des actifs.</w:t>
      </w:r>
    </w:p>
    <w:p>
      <w:pPr/>
      <w:r>
        <w:t>Cela ne rend pas la reprise plus simple ni moins risquée. Les questions sont simplement différentes.</w:t>
      </w:r>
    </w:p>
    <w:p>
      <w:pPr/>
      <w:r>
        <w:t>Avant de considérer une acquisition, un repreneur doit notamment comprendre :</w:t>
      </w:r>
    </w:p>
    <w:p/>
    <w:p>
      <w:pPr/>
      <w:r>
        <w:rPr>
          <w:sz w:val="19"/>
        </w:rPr>
        <w:t>• ce qui génère réellement les revenus ;</w:t>
      </w:r>
    </w:p>
    <w:p>
      <w:pPr/>
      <w:r>
        <w:rPr>
          <w:sz w:val="19"/>
        </w:rPr>
        <w:t>• la rentabilité déclarée et la manière dont elle a été calculée ;</w:t>
      </w:r>
    </w:p>
    <w:p>
      <w:pPr/>
      <w:r>
        <w:rPr>
          <w:sz w:val="19"/>
        </w:rPr>
        <w:t>• la dépendance à certaines personnes, clients ou contrats ;</w:t>
      </w:r>
    </w:p>
    <w:p>
      <w:pPr/>
      <w:r>
        <w:rPr>
          <w:sz w:val="19"/>
        </w:rPr>
        <w:t>• les documents disponibles ;</w:t>
      </w:r>
    </w:p>
    <w:p>
      <w:pPr/>
      <w:r>
        <w:rPr>
          <w:sz w:val="19"/>
        </w:rPr>
        <w:t>• les raisons de la cession ;</w:t>
      </w:r>
    </w:p>
    <w:p>
      <w:pPr/>
      <w:r>
        <w:rPr>
          <w:sz w:val="19"/>
        </w:rPr>
        <w:t>• les conditions nécessaires à une transition réussie.</w:t>
      </w:r>
    </w:p>
    <w:p>
      <w:pPr/>
      <w:r>
        <w:t>L’intérêt d’une marketplace comme equirs est de donner un point de départ structuré pour découvrir des opportunités et engager progressivement les échanges.</w:t>
      </w:r>
    </w:p>
    <w:p>
      <w:pPr/>
      <w:r>
        <w:t>Votre prochain projet pourrait être à créer. Ou à reprendre.</w:t>
      </w:r>
    </w:p>
    <w:p>
      <w:r>
        <w:rPr>
          <w:b/>
          <w:color w:val="1EB367"/>
        </w:rPr>
        <w:t xml:space="preserve">CTA : </w:t>
      </w:r>
      <w:r>
        <w:rPr>
          <w:b/>
        </w:rPr>
        <w:t>Explorer les opportunités</w:t>
      </w:r>
    </w:p>
    <w:p>
      <w:pPr>
        <w:jc w:val="center"/>
      </w:pPr>
      <w:r>
        <w:rPr>
          <w:color w:val="D8DCE4"/>
        </w:rPr>
        <w:t>——————————————————————————————————————————</w:t>
      </w:r>
    </w:p>
    <w:p>
      <w:pPr>
        <w:pStyle w:val="Heading2"/>
      </w:pPr>
      <w:r>
        <w:t>08. Opportunité de la semaine — modèle dynamique</w:t>
      </w:r>
    </w:p>
    <w:p>
      <w:pPr>
        <w:pStyle w:val="Meta"/>
      </w:pPr>
      <w:r>
        <w:t>EQ-2026-0912-08  |  12/09/2026  |  Cible : Acheteur  |  Funnel : Consideration  |  Format : Deal Card  |  Auto : B</w:t>
      </w:r>
    </w:p>
    <w:p>
      <w:pPr>
        <w:pStyle w:val="Meta"/>
      </w:pPr>
      <w:r>
        <w:rPr>
          <w:b/>
          <w:color w:val="7352C7"/>
        </w:rPr>
        <w:t xml:space="preserve">Pilier : </w:t>
      </w:r>
      <w:r>
        <w:t>Opportunités</w:t>
      </w:r>
    </w:p>
    <w:p>
      <w:pPr>
        <w:pStyle w:val="Heading3"/>
      </w:pPr>
      <w:r>
        <w:t>CONTENU MAÎTRE</w:t>
      </w:r>
    </w:p>
    <w:p>
      <w:pPr/>
      <w:r>
        <w:t>[SECTEUR] • [VILLE / RÉGION]</w:t>
      </w:r>
    </w:p>
    <w:p>
      <w:pPr/>
      <w:r>
        <w:t>Une nouvelle opportunité est disponible sur equirs.</w:t>
      </w:r>
    </w:p>
    <w:p>
      <w:pPr/>
      <w:r>
        <w:t>[DESCRIPTION PUBLIQUE COURTE — 2 à 3 phrases maximum, uniquement à partir des champs autorisés de l’annonce.]</w:t>
      </w:r>
    </w:p>
    <w:p/>
    <w:p>
      <w:pPr/>
      <w:r>
        <w:t>Repères publics :</w:t>
      </w:r>
    </w:p>
    <w:p>
      <w:pPr/>
      <w:r>
        <w:rPr>
          <w:sz w:val="19"/>
        </w:rPr>
        <w:t>• Type : [CESSION / RECHERCHE D’ASSOCIÉ]</w:t>
      </w:r>
    </w:p>
    <w:p>
      <w:pPr/>
      <w:r>
        <w:rPr>
          <w:sz w:val="19"/>
        </w:rPr>
        <w:t>• Secteur : [CATÉGORIE]</w:t>
      </w:r>
    </w:p>
    <w:p>
      <w:pPr/>
      <w:r>
        <w:rPr>
          <w:sz w:val="19"/>
        </w:rPr>
        <w:t>• Localisation : [VILLE / RÉGION]</w:t>
      </w:r>
    </w:p>
    <w:p>
      <w:pPr/>
      <w:r>
        <w:rPr>
          <w:sz w:val="19"/>
        </w:rPr>
        <w:t>• Prix ou valorisation affichée : [VALEUR SI PUBLIQUE]</w:t>
      </w:r>
    </w:p>
    <w:p>
      <w:pPr/>
      <w:r>
        <w:rPr>
          <w:sz w:val="19"/>
        </w:rPr>
        <w:t>• Chiffre d’affaires : [MONTANT + « déclaré », « réalisé » ou « estimé » selon le statut réel]</w:t>
      </w:r>
    </w:p>
    <w:p>
      <w:pPr/>
      <w:r>
        <w:rPr>
          <w:sz w:val="19"/>
        </w:rPr>
        <w:t>• Niveau de confiance : [STANDARD / VÉRIFIÉ / EXPERTISÉ]</w:t>
      </w:r>
    </w:p>
    <w:p>
      <w:pPr/>
      <w:r>
        <w:t>Ce contenu doit rester strictement limité aux informations rendues publiques par l’annonce. Aucun nom, téléphone, email, document, information masquée ou élément soumis à NDA ne doit être repris.</w:t>
      </w:r>
    </w:p>
    <w:p>
      <w:pPr/>
      <w:r>
        <w:t>Vous souhaitez approfondir ce dossier ? Consultez la fiche sur equirs et suivez le niveau d’accès prévu par la plateforme.</w:t>
      </w:r>
    </w:p>
    <w:p>
      <w:r>
        <w:rPr>
          <w:b/>
          <w:color w:val="1EB367"/>
        </w:rPr>
        <w:t xml:space="preserve">CTA : </w:t>
      </w:r>
      <w:r>
        <w:rPr>
          <w:b/>
        </w:rPr>
        <w:t>Voir l’opportunité</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3</w:t>
      </w:r>
    </w:p>
    <w:p>
      <w:pPr>
        <w:pStyle w:val="Heading2"/>
      </w:pPr>
      <w:r>
        <w:t>09. 7 signes qu’il est temps de préparer la transmission de votre entreprise</w:t>
      </w:r>
    </w:p>
    <w:p>
      <w:pPr>
        <w:pStyle w:val="Meta"/>
      </w:pPr>
      <w:r>
        <w:t>EQ-2026-0914-09  |  14/09/2026  |  Cible : Cédant  |  Funnel : Awareness  |  Format : Carrousel checklist  |  Auto : A</w:t>
      </w:r>
    </w:p>
    <w:p>
      <w:pPr>
        <w:pStyle w:val="Meta"/>
      </w:pPr>
      <w:r>
        <w:rPr>
          <w:b/>
          <w:color w:val="7352C7"/>
        </w:rPr>
        <w:t xml:space="preserve">Pilier : </w:t>
      </w:r>
      <w:r>
        <w:t>Pédagogie cession</w:t>
      </w:r>
    </w:p>
    <w:p>
      <w:pPr>
        <w:pStyle w:val="Heading3"/>
      </w:pPr>
      <w:r>
        <w:t>CONTENU MAÎTRE</w:t>
      </w:r>
    </w:p>
    <w:p>
      <w:pPr/>
      <w:r>
        <w:t>Une transmission se prépare rarement au dernier moment.</w:t>
      </w:r>
    </w:p>
    <w:p>
      <w:pPr/>
      <w:r>
        <w:t>Voici 7 situations qui peuvent justifier de commencer à structurer le sujet, même si la cession n’est pas immédiate :</w:t>
      </w:r>
    </w:p>
    <w:p/>
    <w:p>
      <w:pPr/>
      <w:r>
        <w:t>1. Vous envisagez un nouveau projet professionnel ou personnel.</w:t>
      </w:r>
    </w:p>
    <w:p>
      <w:pPr/>
      <w:r>
        <w:t>2. Votre départ à moyen terme commence à devenir concret.</w:t>
      </w:r>
    </w:p>
    <w:p>
      <w:pPr/>
      <w:r>
        <w:t>3. L’entreprise dépend encore fortement de votre présence quotidienne.</w:t>
      </w:r>
    </w:p>
    <w:p>
      <w:pPr/>
      <w:r>
        <w:t>4. Vous souhaitez faire entrer ou sortir un associé.</w:t>
      </w:r>
    </w:p>
    <w:p>
      <w:pPr/>
      <w:r>
        <w:t>5. Vos documents importants sont dispersés ou difficiles à retrouver.</w:t>
      </w:r>
    </w:p>
    <w:p>
      <w:pPr/>
      <w:r>
        <w:t>6. Vous ne savez pas clairement quelles informations un repreneur vous demandera.</w:t>
      </w:r>
    </w:p>
    <w:p>
      <w:pPr/>
      <w:r>
        <w:t>7. Vous avez une idée du prix souhaité, mais pas encore de dossier permettant de l’expliquer.</w:t>
      </w:r>
    </w:p>
    <w:p>
      <w:pPr/>
      <w:r>
        <w:t>Commencer tôt permet surtout d’identifier les sujets à clarifier : organisation, chiffres, contrats, documentation, confidentialité et profil de repreneur recherché.</w:t>
      </w:r>
    </w:p>
    <w:p>
      <w:pPr/>
      <w:r>
        <w:t>Préparer une cession ne veut pas dire vendre demain. Cela veut dire éviter de découvrir trop tard les éléments qui peuvent ralentir l’analyse ou la négociation.</w:t>
      </w:r>
    </w:p>
    <w:p>
      <w:pPr/>
      <w:r>
        <w:t>La meilleure première étape : faire un état des lieux structuré.</w:t>
      </w:r>
    </w:p>
    <w:p>
      <w:r>
        <w:rPr>
          <w:b/>
          <w:color w:val="1EB367"/>
        </w:rPr>
        <w:t xml:space="preserve">CTA : </w:t>
      </w:r>
      <w:r>
        <w:rPr>
          <w:b/>
        </w:rPr>
        <w:t>Préparer votre cession</w:t>
      </w:r>
    </w:p>
    <w:p>
      <w:pPr>
        <w:jc w:val="center"/>
      </w:pPr>
      <w:r>
        <w:rPr>
          <w:color w:val="D8DCE4"/>
        </w:rPr>
        <w:t>——————————————————————————————————————————</w:t>
      </w:r>
    </w:p>
    <w:p>
      <w:pPr>
        <w:pStyle w:val="Heading2"/>
      </w:pPr>
      <w:r>
        <w:t>10. 5 familles de documents qu’un repreneur sérieux vous demandera tôt ou tard</w:t>
      </w:r>
    </w:p>
    <w:p>
      <w:pPr>
        <w:pStyle w:val="Meta"/>
      </w:pPr>
      <w:r>
        <w:t>EQ-2026-0916-10  |  16/09/2026  |  Cible : Cédant  |  Funnel : Consideration  |  Format : Carrousel  |  Auto : A</w:t>
      </w:r>
    </w:p>
    <w:p>
      <w:pPr>
        <w:pStyle w:val="Meta"/>
      </w:pPr>
      <w:r>
        <w:rPr>
          <w:b/>
          <w:color w:val="7352C7"/>
        </w:rPr>
        <w:t xml:space="preserve">Pilier : </w:t>
      </w:r>
      <w:r>
        <w:t>Préparation dossier</w:t>
      </w:r>
    </w:p>
    <w:p>
      <w:pPr>
        <w:pStyle w:val="Heading3"/>
      </w:pPr>
      <w:r>
        <w:t>CONTENU MAÎTRE</w:t>
      </w:r>
    </w:p>
    <w:p>
      <w:pPr/>
      <w:r>
        <w:t>Une annonce attire l’attention. Les documents permettent d’approfondir le dossier.</w:t>
      </w:r>
    </w:p>
    <w:p>
      <w:pPr/>
      <w:r>
        <w:t>Dans une transmission, les pièces exactes varient selon l’entreprise et l’opération. Mais cinq grandes familles reviennent généralement dans la préparation d’une due diligence :</w:t>
      </w:r>
    </w:p>
    <w:p/>
    <w:p>
      <w:pPr/>
      <w:r>
        <w:t>1. Informations financières : comptes, situations disponibles et éléments permettant de comprendre l’activité.</w:t>
      </w:r>
    </w:p>
    <w:p>
      <w:pPr/>
      <w:r>
        <w:t>2. Documents juridiques et sociaux : statuts, informations de société et pièces administratives pertinentes.</w:t>
      </w:r>
    </w:p>
    <w:p>
      <w:pPr/>
      <w:r>
        <w:t>3. Contrats importants : clients, fournisseurs, bail, licences ou autres engagements significatifs.</w:t>
      </w:r>
    </w:p>
    <w:p>
      <w:pPr/>
      <w:r>
        <w:t>4. Organisation : équipe, rôles clés, fonctionnement et dépendances opérationnelles.</w:t>
      </w:r>
    </w:p>
    <w:p>
      <w:pPr/>
      <w:r>
        <w:t>5. Actifs et éléments stratégiques : équipements, propriété intellectuelle, outils digitaux ou autres actifs liés à l’activité.</w:t>
      </w:r>
    </w:p>
    <w:p>
      <w:pPr/>
      <w:r>
        <w:t>L’objectif n’est pas de partager immédiatement chaque document avec chaque personne intéressée. Il est d’être prêt à les organiser lorsque l’échange devient sérieux.</w:t>
      </w:r>
    </w:p>
    <w:p>
      <w:pPr/>
      <w:r>
        <w:t>Sur equirs, la Data Room permet justement de partager des documents confidentiels progressivement, sur validation du vendeur.</w:t>
      </w:r>
    </w:p>
    <w:p>
      <w:r>
        <w:rPr>
          <w:b/>
          <w:color w:val="1EB367"/>
        </w:rPr>
        <w:t xml:space="preserve">CTA : </w:t>
      </w:r>
      <w:r>
        <w:rPr>
          <w:b/>
        </w:rPr>
        <w:t>Découvrir equirs</w:t>
      </w:r>
    </w:p>
    <w:p>
      <w:pPr>
        <w:jc w:val="center"/>
      </w:pPr>
      <w:r>
        <w:rPr>
          <w:color w:val="D8DCE4"/>
        </w:rPr>
        <w:t>——————————————————————————————————————————</w:t>
      </w:r>
    </w:p>
    <w:p>
      <w:pPr>
        <w:pStyle w:val="Heading2"/>
      </w:pPr>
      <w:r>
        <w:t>11. Le chiffre d’affaires ne dit pas combien vaut votre entreprise.</w:t>
      </w:r>
    </w:p>
    <w:p>
      <w:pPr>
        <w:pStyle w:val="Meta"/>
      </w:pPr>
      <w:r>
        <w:t>EQ-2026-0917-11  |  17/09/2026  |  Cible : Cédant  |  Funnel : Education  |  Format : Post + graphique  |  Auto : A</w:t>
      </w:r>
    </w:p>
    <w:p>
      <w:pPr>
        <w:pStyle w:val="Meta"/>
      </w:pPr>
      <w:r>
        <w:rPr>
          <w:b/>
          <w:color w:val="7352C7"/>
        </w:rPr>
        <w:t xml:space="preserve">Pilier : </w:t>
      </w:r>
      <w:r>
        <w:t>Business &amp; valorisation</w:t>
      </w:r>
    </w:p>
    <w:p>
      <w:pPr>
        <w:pStyle w:val="Heading3"/>
      </w:pPr>
      <w:r>
        <w:t>CONTENU MAÎTRE</w:t>
      </w:r>
    </w:p>
    <w:p>
      <w:pPr/>
      <w:r>
        <w:t>Deux entreprises peuvent afficher le même chiffre d’affaires et présenter des profils très différents.</w:t>
      </w:r>
    </w:p>
    <w:p>
      <w:pPr/>
      <w:r>
        <w:t>Pourquoi ? Parce qu’un repreneur ne regarde pas uniquement le volume des ventes.</w:t>
      </w:r>
    </w:p>
    <w:p>
      <w:pPr/>
      <w:r>
        <w:t>Il cherche également à comprendre la marge, l’EBITDA, la croissance, la stabilité de l’activité, le niveau de dépendance à certains clients ou au dirigeant, ainsi que les risques et les besoins futurs.</w:t>
      </w:r>
    </w:p>
    <w:p>
      <w:pPr/>
      <w:r>
        <w:t>Sur equirs, plusieurs indicateurs peuvent être calculés automatiquement à partir des données financières déclarées, notamment la marge nette, le multiple d’EBITDA, le payback et la croissance annuelle. Ces indicateurs facilitent la lecture d’un dossier, mais ils ne constituent pas à eux seuls une valorisation certifiée.</w:t>
      </w:r>
    </w:p>
    <w:p>
      <w:pPr/>
      <w:r>
        <w:t>La qualité d’une présentation repose donc sur deux choses : des données clairement qualifiées — réalisées ou estimées lorsque c’est nécessaire — et un dossier suffisamment structuré pour comprendre ce qui se trouve derrière les chiffres.</w:t>
      </w:r>
    </w:p>
    <w:p>
      <w:pPr/>
      <w:r>
        <w:t>Un prix demandé est un point de départ. La compréhension de l’entreprise est ce qui permet d’engager une discussion sérieuse.</w:t>
      </w:r>
    </w:p>
    <w:p>
      <w:r>
        <w:rPr>
          <w:b/>
          <w:color w:val="1EB367"/>
        </w:rPr>
        <w:t xml:space="preserve">CTA : </w:t>
      </w:r>
      <w:r>
        <w:rPr>
          <w:b/>
        </w:rPr>
        <w:t>En savoir plus</w:t>
      </w:r>
    </w:p>
    <w:p>
      <w:pPr>
        <w:jc w:val="center"/>
      </w:pPr>
      <w:r>
        <w:rPr>
          <w:color w:val="D8DCE4"/>
        </w:rPr>
        <w:t>——————————————————————————————————————————</w:t>
      </w:r>
    </w:p>
    <w:p>
      <w:pPr>
        <w:pStyle w:val="Heading2"/>
      </w:pPr>
      <w:r>
        <w:t>12. Rédiger une annonce de cession : l’IA peut vous aider à la structurer.</w:t>
      </w:r>
    </w:p>
    <w:p>
      <w:pPr>
        <w:pStyle w:val="Meta"/>
      </w:pPr>
      <w:r>
        <w:t>EQ-2026-0919-12  |  19/09/2026  |  Cible : Cédant  |  Funnel : Conversion  |  Format : Reel démo  |  Auto : B</w:t>
      </w:r>
    </w:p>
    <w:p>
      <w:pPr>
        <w:pStyle w:val="Meta"/>
      </w:pPr>
      <w:r>
        <w:rPr>
          <w:b/>
          <w:color w:val="7352C7"/>
        </w:rPr>
        <w:t xml:space="preserve">Pilier : </w:t>
      </w:r>
      <w:r>
        <w:t>Produit / IA</w:t>
      </w:r>
    </w:p>
    <w:p>
      <w:pPr>
        <w:pStyle w:val="Heading3"/>
      </w:pPr>
      <w:r>
        <w:t>CONTENU MAÎTRE</w:t>
      </w:r>
    </w:p>
    <w:p>
      <w:pPr/>
      <w:r>
        <w:t>Présenter son entreprise de manière claire n’est pas toujours simple.</w:t>
      </w:r>
    </w:p>
    <w:p>
      <w:pPr/>
      <w:r>
        <w:t>Que faut-il dire ? Comment expliquer l’activité ? Comment présenter la raison de la cession sans écrire un texte trop vague ou trop long ?</w:t>
      </w:r>
    </w:p>
    <w:p>
      <w:pPr/>
      <w:r>
        <w:t>Sur equirs, une fonction de rédaction assistée par IA aide le vendeur à structurer certaines parties de son annonce, notamment la description et les raisons de cession.</w:t>
      </w:r>
    </w:p>
    <w:p>
      <w:pPr/>
      <w:r>
        <w:t>L’outil ne remplace pas le vendeur : les informations restent à vérifier, compléter et valider avant publication. Son rôle est d’aider à transformer des idées ou des éléments bruts en une présentation plus lisible.</w:t>
      </w:r>
    </w:p>
    <w:p>
      <w:pPr/>
      <w:r>
        <w:t>La plateforme peut également générer une image de couverture pour une annonce qui n’en dispose pas.</w:t>
      </w:r>
    </w:p>
    <w:p>
      <w:pPr/>
      <w:r>
        <w:t>Au lancement, l’aide à la rédaction par IA est indiquée comme offerte dans la grille produit du 29/08/2026. Cette information doit être revérifiée au moment de la publication du contenu.</w:t>
      </w:r>
    </w:p>
    <w:p>
      <w:pPr/>
      <w:r>
        <w:t>Moins de blocage devant une page vide. Plus de temps pour préparer le fond du dossier.</w:t>
      </w:r>
    </w:p>
    <w:p>
      <w:r>
        <w:rPr>
          <w:b/>
          <w:color w:val="1EB367"/>
        </w:rPr>
        <w:t xml:space="preserve">CTA : </w:t>
      </w:r>
      <w:r>
        <w:rPr>
          <w:b/>
        </w:rPr>
        <w:t>Publier une entreprise</w:t>
      </w:r>
    </w:p>
    <w:p>
      <w:pPr>
        <w:jc w:val="center"/>
      </w:pPr>
      <w:r>
        <w:rPr>
          <w:color w:val="D8DCE4"/>
        </w:rPr>
        <w:t>——————————————————————————————————————————</w:t>
      </w:r>
    </w:p>
    <w:p>
      <w:r>
        <w:br w:type="page"/>
      </w:r>
    </w:p>
    <w:p>
      <w:pPr>
        <w:pStyle w:val="Heading1"/>
      </w:pPr>
      <w:r>
        <w:rPr>
          <w:color w:val="1EB367"/>
        </w:rPr>
        <w:t>SEMAINE 4</w:t>
      </w:r>
    </w:p>
    <w:p>
      <w:pPr>
        <w:pStyle w:val="Heading2"/>
      </w:pPr>
      <w:r>
        <w:t>13. Trouver un associé ne signifie pas simplement chercher du financement.</w:t>
      </w:r>
    </w:p>
    <w:p>
      <w:pPr>
        <w:pStyle w:val="Meta"/>
      </w:pPr>
      <w:r>
        <w:t>EQ-2026-0921-13  |  21/09/2026  |  Cible : Entrepreneur  |  Funnel : Awareness  |  Format : Carrousel  |  Auto : A</w:t>
      </w:r>
    </w:p>
    <w:p>
      <w:pPr>
        <w:pStyle w:val="Meta"/>
      </w:pPr>
      <w:r>
        <w:rPr>
          <w:b/>
          <w:color w:val="7352C7"/>
        </w:rPr>
        <w:t xml:space="preserve">Pilier : </w:t>
      </w:r>
      <w:r>
        <w:t>Recherche d’associé</w:t>
      </w:r>
    </w:p>
    <w:p>
      <w:pPr>
        <w:pStyle w:val="Heading3"/>
      </w:pPr>
      <w:r>
        <w:t>CONTENU MAÎTRE</w:t>
      </w:r>
    </w:p>
    <w:p>
      <w:pPr/>
      <w:r>
        <w:t>Un associé n’est pas seulement une personne qui apporte des moyens financiers.</w:t>
      </w:r>
    </w:p>
    <w:p>
      <w:pPr/>
      <w:r>
        <w:t>Dans la verticale « Recherche d’associé » d’equirs, l’objectif est de trouver un partenaire opérationnel : une personne qui s’implique dans le projet et apporte une contribution complémentaire.</w:t>
      </w:r>
    </w:p>
    <w:p>
      <w:pPr/>
      <w:r>
        <w:t>Cela peut être une compétence commerciale, technique, financière, managériale ou sectorielle. L’enjeu est surtout de définir ce que le projet attend réellement de cette personne.</w:t>
      </w:r>
    </w:p>
    <w:p>
      <w:pPr/>
      <w:r>
        <w:t>Avant de publier une recherche, posez-vous quatre questions :</w:t>
      </w:r>
    </w:p>
    <w:p/>
    <w:p>
      <w:pPr/>
      <w:r>
        <w:rPr>
          <w:sz w:val="19"/>
        </w:rPr>
        <w:t>• Quel rôle l’associé devra-t-il jouer au quotidien ?</w:t>
      </w:r>
    </w:p>
    <w:p>
      <w:pPr/>
      <w:r>
        <w:rPr>
          <w:sz w:val="19"/>
        </w:rPr>
        <w:t>• Quelles compétences manquent aujourd’hui au projet ?</w:t>
      </w:r>
    </w:p>
    <w:p>
      <w:pPr/>
      <w:r>
        <w:rPr>
          <w:sz w:val="19"/>
        </w:rPr>
        <w:t>• Quel niveau d’implication est attendu ?</w:t>
      </w:r>
    </w:p>
    <w:p>
      <w:pPr/>
      <w:r>
        <w:rPr>
          <w:sz w:val="19"/>
        </w:rPr>
        <w:t>• Quelle part du capital et quel mode de décision sont envisagés ?</w:t>
      </w:r>
    </w:p>
    <w:p>
      <w:pPr/>
      <w:r>
        <w:t>Une recherche d’associé ne doit pas être présentée comme une promesse de rendement ou comme une levée de fonds passive.</w:t>
      </w:r>
    </w:p>
    <w:p>
      <w:pPr/>
      <w:r>
        <w:t>Le bon message est plus simple : voici le projet, voici ce qui existe déjà, voici ce dont nous avons besoin, et voici le profil avec lequel nous voulons construire la suite.</w:t>
      </w:r>
    </w:p>
    <w:p>
      <w:r>
        <w:rPr>
          <w:b/>
          <w:color w:val="1EB367"/>
        </w:rPr>
        <w:t xml:space="preserve">CTA : </w:t>
      </w:r>
      <w:r>
        <w:rPr>
          <w:b/>
        </w:rPr>
        <w:t>Trouver un associé</w:t>
      </w:r>
    </w:p>
    <w:p>
      <w:pPr>
        <w:jc w:val="center"/>
      </w:pPr>
      <w:r>
        <w:rPr>
          <w:color w:val="D8DCE4"/>
        </w:rPr>
        <w:t>——————————————————————————————————————————</w:t>
      </w:r>
    </w:p>
    <w:p>
      <w:pPr>
        <w:pStyle w:val="Heading2"/>
      </w:pPr>
      <w:r>
        <w:t>14. Quel profil d’associé manque réellement à votre projet ?</w:t>
      </w:r>
    </w:p>
    <w:p>
      <w:pPr>
        <w:pStyle w:val="Meta"/>
      </w:pPr>
      <w:r>
        <w:t>EQ-2026-0923-14  |  23/09/2026  |  Cible : Entrepreneur  |  Funnel : Consideration  |  Format : Carrousel  |  Auto : A</w:t>
      </w:r>
    </w:p>
    <w:p>
      <w:pPr>
        <w:pStyle w:val="Meta"/>
      </w:pPr>
      <w:r>
        <w:rPr>
          <w:b/>
          <w:color w:val="7352C7"/>
        </w:rPr>
        <w:t xml:space="preserve">Pilier : </w:t>
      </w:r>
      <w:r>
        <w:t>Recherche d’associé</w:t>
      </w:r>
    </w:p>
    <w:p>
      <w:pPr>
        <w:pStyle w:val="Heading3"/>
      </w:pPr>
      <w:r>
        <w:t>CONTENU MAÎTRE</w:t>
      </w:r>
    </w:p>
    <w:p>
      <w:pPr/>
      <w:r>
        <w:t>« Je cherche un associé » est trop large pour attirer le bon profil.</w:t>
      </w:r>
    </w:p>
    <w:p>
      <w:pPr/>
      <w:r>
        <w:t>Une recherche efficace commence par un besoin précis.</w:t>
      </w:r>
    </w:p>
    <w:p>
      <w:pPr/>
      <w:r>
        <w:t>Peut-être avez-vous déjà le produit, mais pas la force commerciale. Peut-être maîtrisez-vous le métier, mais recherchez-vous une personne capable de structurer l’exploitation. Peut-être le projet a-t-il besoin d’un profil technique, d’un réseau sectoriel ou d’un partenaire prêt à s’impliquer dans la gestion.</w:t>
      </w:r>
    </w:p>
    <w:p>
      <w:pPr/>
      <w:r>
        <w:t>Essayez de décrire le profil en cinq dimensions :</w:t>
      </w:r>
    </w:p>
    <w:p/>
    <w:p>
      <w:pPr/>
      <w:r>
        <w:t>1. Compétences attendues.</w:t>
      </w:r>
    </w:p>
    <w:p>
      <w:pPr/>
      <w:r>
        <w:t>2. Expérience utile au projet.</w:t>
      </w:r>
    </w:p>
    <w:p>
      <w:pPr/>
      <w:r>
        <w:t>3. Niveau d’implication opérationnelle.</w:t>
      </w:r>
    </w:p>
    <w:p>
      <w:pPr/>
      <w:r>
        <w:t>4. Contribution éventuelle au capital ou aux ressources.</w:t>
      </w:r>
    </w:p>
    <w:p>
      <w:pPr/>
      <w:r>
        <w:t>5. Rôle dans les décisions et la gouvernance.</w:t>
      </w:r>
    </w:p>
    <w:p>
      <w:pPr/>
      <w:r>
        <w:t>Cette clarté aide aussi le candidat associé : il peut rapidement comprendre s’il est réellement complémentaire au projet.</w:t>
      </w:r>
    </w:p>
    <w:p>
      <w:pPr/>
      <w:r>
        <w:t>Sur equirs, la recherche d’associé est pensée pour des partenaires opérationnels, pas pour présenter un rendement financier garanti.</w:t>
      </w:r>
    </w:p>
    <w:p>
      <w:pPr/>
      <w:r>
        <w:t>Avant de chercher une personne, définissez d’abord la place qu’elle doit occuper.</w:t>
      </w:r>
    </w:p>
    <w:p>
      <w:r>
        <w:rPr>
          <w:b/>
          <w:color w:val="1EB367"/>
        </w:rPr>
        <w:t xml:space="preserve">CTA : </w:t>
      </w:r>
      <w:r>
        <w:rPr>
          <w:b/>
        </w:rPr>
        <w:t>Publier votre recherche</w:t>
      </w:r>
    </w:p>
    <w:p>
      <w:pPr>
        <w:jc w:val="center"/>
      </w:pPr>
      <w:r>
        <w:rPr>
          <w:color w:val="D8DCE4"/>
        </w:rPr>
        <w:t>——————————————————————————————————————————</w:t>
      </w:r>
    </w:p>
    <w:p>
      <w:pPr>
        <w:pStyle w:val="Heading2"/>
      </w:pPr>
      <w:r>
        <w:t>15. Vous avez construit un SaaS, une app ou un e-commerce que vous souhaitez céder ?</w:t>
      </w:r>
    </w:p>
    <w:p>
      <w:pPr>
        <w:pStyle w:val="Meta"/>
      </w:pPr>
      <w:r>
        <w:t>EQ-2026-0924-15  |  24/09/2026  |  Cible : Digital  |  Funnel : Awareness  |  Format : Reel / carrousel  |  Auto : A</w:t>
      </w:r>
    </w:p>
    <w:p>
      <w:pPr>
        <w:pStyle w:val="Meta"/>
      </w:pPr>
      <w:r>
        <w:rPr>
          <w:b/>
          <w:color w:val="7352C7"/>
        </w:rPr>
        <w:t xml:space="preserve">Pilier : </w:t>
      </w:r>
      <w:r>
        <w:t>Projets digitaux</w:t>
      </w:r>
    </w:p>
    <w:p>
      <w:pPr>
        <w:pStyle w:val="Heading3"/>
      </w:pPr>
      <w:r>
        <w:t>CONTENU MAÎTRE</w:t>
      </w:r>
    </w:p>
    <w:p>
      <w:pPr/>
      <w:r>
        <w:t>Une entreprise à transmettre n’est pas forcément une PME traditionnelle avec des locaux, des machines et un stock.</w:t>
      </w:r>
    </w:p>
    <w:p>
      <w:pPr/>
      <w:r>
        <w:t>Un actif digital peut lui aussi représenter un projet entrepreneurial à céder ou à reprendre.</w:t>
      </w:r>
    </w:p>
    <w:p>
      <w:pPr/>
      <w:r>
        <w:t>equirs dispose d’une catégorie dédiée « Projets digitaux » qui couvre notamment les sites web, applications, SaaS, e-commerce et certains comptes ou audiences monétisés.</w:t>
      </w:r>
    </w:p>
    <w:p>
      <w:pPr/>
      <w:r>
        <w:t>Pour présenter correctement ce type de projet, la logique reste la même : permettre au repreneur de comprendre l’activité, les revenus déclarés, les actifs transférables, le fonctionnement, les dépendances et les éléments qui devront être vérifiés.</w:t>
      </w:r>
    </w:p>
    <w:p>
      <w:pPr/>
      <w:r>
        <w:t>Dans un projet digital, les questions peuvent porter par exemple sur la technologie, les contrats, les accès, la propriété intellectuelle, l’audience ou la dépendance à certaines plateformes.</w:t>
      </w:r>
    </w:p>
    <w:p>
      <w:pPr/>
      <w:r>
        <w:t>Le canal change. Les principes de transmission restent : information claire, confidentialité lorsque nécessaire, vérification et parcours structuré.</w:t>
      </w:r>
    </w:p>
    <w:p>
      <w:pPr/>
      <w:r>
        <w:t>Vous avez développé un actif digital que vous ne souhaitez plus exploiter vous-même ? Il peut avoir une seconde vie entre les mains d’un repreneur.</w:t>
      </w:r>
    </w:p>
    <w:p>
      <w:r>
        <w:rPr>
          <w:b/>
          <w:color w:val="1EB367"/>
        </w:rPr>
        <w:t xml:space="preserve">CTA : </w:t>
      </w:r>
      <w:r>
        <w:rPr>
          <w:b/>
        </w:rPr>
        <w:t>Publier votre projet</w:t>
      </w:r>
    </w:p>
    <w:p>
      <w:pPr>
        <w:jc w:val="center"/>
      </w:pPr>
      <w:r>
        <w:rPr>
          <w:color w:val="D8DCE4"/>
        </w:rPr>
        <w:t>——————————————————————————————————————————</w:t>
      </w:r>
    </w:p>
    <w:p>
      <w:pPr>
        <w:pStyle w:val="Heading2"/>
      </w:pPr>
      <w:r>
        <w:t>16. Sélection projets digitaux — modèle dynamique</w:t>
      </w:r>
    </w:p>
    <w:p>
      <w:pPr>
        <w:pStyle w:val="Meta"/>
      </w:pPr>
      <w:r>
        <w:t>EQ-2026-0926-16  |  26/09/2026  |  Cible : Acheteur  |  Funnel : Consideration  |  Format : Multi Deal Card  |  Auto : B</w:t>
      </w:r>
    </w:p>
    <w:p>
      <w:pPr>
        <w:pStyle w:val="Meta"/>
      </w:pPr>
      <w:r>
        <w:rPr>
          <w:b/>
          <w:color w:val="7352C7"/>
        </w:rPr>
        <w:t xml:space="preserve">Pilier : </w:t>
      </w:r>
      <w:r>
        <w:t>Opportunités digitales</w:t>
      </w:r>
    </w:p>
    <w:p>
      <w:pPr>
        <w:pStyle w:val="Heading3"/>
      </w:pPr>
      <w:r>
        <w:t>CONTENU MAÎTRE</w:t>
      </w:r>
    </w:p>
    <w:p>
      <w:pPr/>
      <w:r>
        <w:t>Cette semaine, focus sur les projets digitaux disponibles sur equirs.</w:t>
      </w:r>
    </w:p>
    <w:p>
      <w:pPr/>
      <w:r>
        <w:t>[SÉLECTIONNER 3 À 4 ANNONCES PUBLIQUES MAXIMUM, EN PRIVILÉGIANT LA DIVERSITÉ : SaaS, app, e-commerce, site ou audience monétisée.]</w:t>
      </w:r>
    </w:p>
    <w:p/>
    <w:p>
      <w:pPr/>
      <w:r>
        <w:t>PROJET 1 — [TITRE PUBLIC]</w:t>
      </w:r>
    </w:p>
    <w:p>
      <w:pPr/>
      <w:r>
        <w:t>[CATÉGORIE] • [LOCALISATION SI PERTINENTE]</w:t>
      </w:r>
    </w:p>
    <w:p>
      <w:pPr/>
      <w:r>
        <w:t>[UNE PHRASE PUBLIQUE SUR L’ACTIVITÉ]</w:t>
      </w:r>
    </w:p>
    <w:p>
      <w:pPr/>
      <w:r>
        <w:t>[PRIX / CA / NIVEAU DE CONFIANCE UNIQUEMENT SI CES CHAMPS SONT PUBLICS ET CORRECTEMENT QUALIFIÉS]</w:t>
      </w:r>
    </w:p>
    <w:p>
      <w:pPr/>
      <w:r>
        <w:t>PROJET 2 — [MÊME STRUCTURE]</w:t>
      </w:r>
    </w:p>
    <w:p>
      <w:pPr/>
      <w:r>
        <w:t>PROJET 3 — [MÊME STRUCTURE]</w:t>
      </w:r>
    </w:p>
    <w:p>
      <w:pPr/>
      <w:r>
        <w:t>Règle éditoriale : ne jamais compléter les informations manquantes par déduction. Les chiffres doivent être présentés comme déclarés, réalisés, estimés ou expertisés selon le statut réel du dossier.</w:t>
      </w:r>
    </w:p>
    <w:p>
      <w:pPr/>
      <w:r>
        <w:t>Pour accéder aux informations disponibles sur chaque projet, consultez sa fiche sur equirs.</w:t>
      </w:r>
    </w:p>
    <w:p>
      <w:r>
        <w:rPr>
          <w:b/>
          <w:color w:val="1EB367"/>
        </w:rPr>
        <w:t xml:space="preserve">CTA : </w:t>
      </w:r>
      <w:r>
        <w:rPr>
          <w:b/>
        </w:rPr>
        <w:t>Explorer les projets</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5</w:t>
      </w:r>
    </w:p>
    <w:p>
      <w:pPr>
        <w:pStyle w:val="Heading2"/>
      </w:pPr>
      <w:r>
        <w:t>17. Vos clients vous parlent-ils parfois de transmission ?</w:t>
      </w:r>
    </w:p>
    <w:p>
      <w:pPr>
        <w:pStyle w:val="Meta"/>
      </w:pPr>
      <w:r>
        <w:t>EQ-2026-0928-17  |  28/09/2026  |  Cible : Experts / cabinets  |  Funnel : Awareness  |  Format : LinkedIn carrousel  |  Auto : A</w:t>
      </w:r>
    </w:p>
    <w:p>
      <w:pPr>
        <w:pStyle w:val="Meta"/>
      </w:pPr>
      <w:r>
        <w:rPr>
          <w:b/>
          <w:color w:val="7352C7"/>
        </w:rPr>
        <w:t xml:space="preserve">Pilier : </w:t>
      </w:r>
      <w:r>
        <w:t>Partenaires</w:t>
      </w:r>
    </w:p>
    <w:p>
      <w:pPr>
        <w:pStyle w:val="Heading3"/>
      </w:pPr>
      <w:r>
        <w:t>CONTENU MAÎTRE</w:t>
      </w:r>
    </w:p>
    <w:p>
      <w:pPr/>
      <w:r>
        <w:t>Un dirigeant peut parler de son projet de cession à son expert-comptable, son avocat, sa fiduciaire ou son conseil bien avant de le rendre public.</w:t>
      </w:r>
    </w:p>
    <w:p>
      <w:pPr/>
      <w:r>
        <w:t>Ces professionnels sont donc souvent au cœur des premières réflexions : préparation du dossier, organisation des informations, choix des interlocuteurs et sécurisation du processus.</w:t>
      </w:r>
    </w:p>
    <w:p>
      <w:pPr/>
      <w:r>
        <w:t>equirs souhaite aussi travailler avec cet écosystème.</w:t>
      </w:r>
    </w:p>
    <w:p>
      <w:pPr/>
      <w:r>
        <w:t>La plateforme prévoit un abonnement Cabinet pour les professionnels qui gèrent plusieurs mandats ainsi qu’un programme d’apporteurs d’affaires pour les partenaires qui recommandent des vendeurs.</w:t>
      </w:r>
    </w:p>
    <w:p>
      <w:pPr/>
      <w:r>
        <w:t>L’intérêt n’est pas de remplacer le conseil du professionnel. Au contraire : equirs peut servir de canal digital de présentation et de suivi, pendant que le cabinet conserve son rôle d’accompagnement auprès du client.</w:t>
      </w:r>
    </w:p>
    <w:p>
      <w:pPr/>
      <w:r>
        <w:t>Pour les professionnels du chiffre, du droit ou du conseil, la transmission d’entreprise peut ainsi devenir un service plus structuré, avec un outil dédié pour publier les opportunités et suivre les échanges.</w:t>
      </w:r>
    </w:p>
    <w:p>
      <w:pPr/>
      <w:r>
        <w:t>Vous accompagnez des dirigeants concernés par une cession ? Parlons partenariat.</w:t>
      </w:r>
    </w:p>
    <w:p>
      <w:r>
        <w:rPr>
          <w:b/>
          <w:color w:val="1EB367"/>
        </w:rPr>
        <w:t xml:space="preserve">CTA : </w:t>
      </w:r>
      <w:r>
        <w:rPr>
          <w:b/>
        </w:rPr>
        <w:t>Devenir partenaire</w:t>
      </w:r>
    </w:p>
    <w:p>
      <w:pPr>
        <w:jc w:val="center"/>
      </w:pPr>
      <w:r>
        <w:rPr>
          <w:color w:val="D8DCE4"/>
        </w:rPr>
        <w:t>——————————————————————————————————————————</w:t>
      </w:r>
    </w:p>
    <w:p>
      <w:pPr>
        <w:pStyle w:val="Heading2"/>
      </w:pPr>
      <w:r>
        <w:t>18. Gérer plusieurs mandats de cession depuis un même espace</w:t>
      </w:r>
    </w:p>
    <w:p>
      <w:pPr>
        <w:pStyle w:val="Meta"/>
      </w:pPr>
      <w:r>
        <w:t>EQ-2026-0930-18  |  30/09/2026  |  Cible : Cabinets  |  Funnel : Consideration  |  Format : Démo dashboard  |  Auto : B</w:t>
      </w:r>
    </w:p>
    <w:p>
      <w:pPr>
        <w:pStyle w:val="Meta"/>
      </w:pPr>
      <w:r>
        <w:rPr>
          <w:b/>
          <w:color w:val="7352C7"/>
        </w:rPr>
        <w:t xml:space="preserve">Pilier : </w:t>
      </w:r>
      <w:r>
        <w:t>Produit partenaire</w:t>
      </w:r>
    </w:p>
    <w:p>
      <w:pPr>
        <w:pStyle w:val="Heading3"/>
      </w:pPr>
      <w:r>
        <w:t>CONTENU MAÎTRE</w:t>
      </w:r>
    </w:p>
    <w:p>
      <w:pPr/>
      <w:r>
        <w:t>Gérer plusieurs mandats de cession exige de suivre des dossiers qui n’avancent pas tous au même rythme.</w:t>
      </w:r>
    </w:p>
    <w:p>
      <w:pPr/>
      <w:r>
        <w:t>Une annonce peut être en préparation, une autre publiée, une troisième en phase de vérification, tandis qu’un autre dossier reçoit déjà des demandes ou des offres.</w:t>
      </w:r>
    </w:p>
    <w:p>
      <w:pPr/>
      <w:r>
        <w:t>L’espace « Mes projets » d’equirs permet de visualiser ces projets et leur progression depuis un même tableau de bord.</w:t>
      </w:r>
    </w:p>
    <w:p>
      <w:pPr/>
      <w:r>
        <w:t>Pour les fiduciaires, cabinets de conseil et intermédiaires qui gèrent plusieurs mandats, l’offre Cabinet est conçue pour cet usage.</w:t>
      </w:r>
    </w:p>
    <w:p>
      <w:pPr/>
      <w:r>
        <w:t>Selon la grille vérifiée le 29/08/2026, l’abonnement est à 900 MAD HT par mois et permet jusqu’à 5 annonces actives avec publication et renouvellement inclus. Un abonné Cabinet actif bénéficie également d’une remise de 10 % sur d’autres services éligibles.</w:t>
      </w:r>
    </w:p>
    <w:p>
      <w:pPr/>
      <w:r>
        <w:t>Ces tarifs doivent être revérifiés avant toute publication future.</w:t>
      </w:r>
    </w:p>
    <w:p>
      <w:pPr/>
      <w:r>
        <w:t>L’objectif : réduire la dispersion entre fichiers, messages et suivis séparés, et disposer d’un espace commun pour gérer les projets.</w:t>
      </w:r>
    </w:p>
    <w:p>
      <w:r>
        <w:rPr>
          <w:b/>
          <w:color w:val="1EB367"/>
        </w:rPr>
        <w:t xml:space="preserve">CTA : </w:t>
      </w:r>
      <w:r>
        <w:rPr>
          <w:b/>
        </w:rPr>
        <w:t>Découvrir l’offre Cabinet</w:t>
      </w:r>
    </w:p>
    <w:p>
      <w:pPr>
        <w:jc w:val="center"/>
      </w:pPr>
      <w:r>
        <w:rPr>
          <w:color w:val="D8DCE4"/>
        </w:rPr>
        <w:t>——————————————————————————————————————————</w:t>
      </w:r>
    </w:p>
    <w:p>
      <w:pPr>
        <w:pStyle w:val="Heading2"/>
      </w:pPr>
      <w:r>
        <w:t>19. Le rôle du conseil dans la préparation d’une transmission</w:t>
      </w:r>
    </w:p>
    <w:p>
      <w:pPr>
        <w:pStyle w:val="Meta"/>
      </w:pPr>
      <w:r>
        <w:t>EQ-2026-1001-19  |  01/10/2026  |  Cible : Expert-comptable / conseil  |  Funnel : Education  |  Format : Post expert  |  Auto : A</w:t>
      </w:r>
    </w:p>
    <w:p>
      <w:pPr>
        <w:pStyle w:val="Meta"/>
      </w:pPr>
      <w:r>
        <w:rPr>
          <w:b/>
          <w:color w:val="7352C7"/>
        </w:rPr>
        <w:t xml:space="preserve">Pilier : </w:t>
      </w:r>
      <w:r>
        <w:t>Partenaires</w:t>
      </w:r>
    </w:p>
    <w:p>
      <w:pPr>
        <w:pStyle w:val="Heading3"/>
      </w:pPr>
      <w:r>
        <w:t>CONTENU MAÎTRE</w:t>
      </w:r>
    </w:p>
    <w:p>
      <w:pPr/>
      <w:r>
        <w:t>Une transmission ne commence pas le jour où l’annonce est publiée.</w:t>
      </w:r>
    </w:p>
    <w:p>
      <w:pPr/>
      <w:r>
        <w:t>En amont, le dirigeant doit souvent clarifier ses chiffres, ses documents, ses engagements, son organisation et le scénario de cession envisagé.</w:t>
      </w:r>
    </w:p>
    <w:p>
      <w:pPr/>
      <w:r>
        <w:t>C’est précisément là que le rôle des conseils peut être déterminant.</w:t>
      </w:r>
    </w:p>
    <w:p>
      <w:pPr/>
      <w:r>
        <w:t>Un expert-comptable, avocat ou cabinet spécialisé peut aider son client à structurer le dossier, identifier les informations à réunir, anticiper les questions d’un repreneur et coordonner les professionnels qui interviendront au fil du processus.</w:t>
      </w:r>
    </w:p>
    <w:p>
      <w:pPr/>
      <w:r>
        <w:t>Une plateforme digitale ne remplace pas ces compétences. Elle peut en revanche apporter un environnement de mise en relation et de suivi : publication, confidentialité, Data Room, demandes, offres et progression du dossier.</w:t>
      </w:r>
    </w:p>
    <w:p>
      <w:pPr/>
      <w:r>
        <w:t>La combinaison est intéressante : d’un côté, un conseil qui connaît l’entreprise et accompagne le dirigeant ; de l’autre, un outil qui facilite la présentation de l’opportunité et les échanges avec des repreneurs.</w:t>
      </w:r>
    </w:p>
    <w:p>
      <w:pPr/>
      <w:r>
        <w:t>La transmission est plus efficace lorsqu’elle combine expertise humaine et processus structuré.</w:t>
      </w:r>
    </w:p>
    <w:p>
      <w:r>
        <w:rPr>
          <w:b/>
          <w:color w:val="1EB367"/>
        </w:rPr>
        <w:t xml:space="preserve">CTA : </w:t>
      </w:r>
      <w:r>
        <w:rPr>
          <w:b/>
        </w:rPr>
        <w:t>Devenir partenaire</w:t>
      </w:r>
    </w:p>
    <w:p>
      <w:pPr>
        <w:jc w:val="center"/>
      </w:pPr>
      <w:r>
        <w:rPr>
          <w:color w:val="D8DCE4"/>
        </w:rPr>
        <w:t>——————————————————————————————————————————</w:t>
      </w:r>
    </w:p>
    <w:p>
      <w:pPr>
        <w:pStyle w:val="Heading2"/>
      </w:pPr>
      <w:r>
        <w:t>20. Opportunité de la semaine — angle “à approfondir”</w:t>
      </w:r>
    </w:p>
    <w:p>
      <w:pPr>
        <w:pStyle w:val="Meta"/>
      </w:pPr>
      <w:r>
        <w:t>EQ-2026-1003-20  |  03/10/2026  |  Cible : Acheteur  |  Funnel : Consideration  |  Format : Deal Card  |  Auto : B</w:t>
      </w:r>
    </w:p>
    <w:p>
      <w:pPr>
        <w:pStyle w:val="Meta"/>
      </w:pPr>
      <w:r>
        <w:rPr>
          <w:b/>
          <w:color w:val="7352C7"/>
        </w:rPr>
        <w:t xml:space="preserve">Pilier : </w:t>
      </w:r>
      <w:r>
        <w:t>Opportunités</w:t>
      </w:r>
    </w:p>
    <w:p>
      <w:pPr>
        <w:pStyle w:val="Heading3"/>
      </w:pPr>
      <w:r>
        <w:t>CONTENU MAÎTRE</w:t>
      </w:r>
    </w:p>
    <w:p/>
    <w:p>
      <w:pPr/>
      <w:r>
        <w:t>[TITRE PUBLIC DE L’ANNONCE]</w:t>
      </w:r>
    </w:p>
    <w:p>
      <w:pPr/>
      <w:r>
        <w:t>[CATÉGORIE] • [VILLE / RÉGION]</w:t>
      </w:r>
    </w:p>
    <w:p>
      <w:pPr/>
      <w:r>
        <w:t>Pourquoi ce dossier mérite-t-il d’être regardé ?</w:t>
      </w:r>
    </w:p>
    <w:p/>
    <w:p>
      <w:pPr/>
      <w:r>
        <w:t>[POINT PUBLIC 1 : activité / positionnement]</w:t>
      </w:r>
    </w:p>
    <w:p>
      <w:pPr/>
      <w:r>
        <w:t>[POINT PUBLIC 2 : donnée financière correctement qualifiée]</w:t>
      </w:r>
    </w:p>
    <w:p>
      <w:pPr/>
      <w:r>
        <w:t>[POINT PUBLIC 3 : niveau de confiance ou caractéristique disponible]</w:t>
      </w:r>
    </w:p>
    <w:p/>
    <w:p>
      <w:pPr/>
      <w:r>
        <w:t>À vérifier avant publication :</w:t>
      </w:r>
    </w:p>
    <w:p>
      <w:pPr/>
      <w:r>
        <w:rPr>
          <w:sz w:val="19"/>
        </w:rPr>
        <w:t>• l’annonce est toujours active ;</w:t>
      </w:r>
    </w:p>
    <w:p>
      <w:pPr/>
      <w:r>
        <w:rPr>
          <w:sz w:val="19"/>
        </w:rPr>
        <w:t>• toutes les informations reprises sont publiques ;</w:t>
      </w:r>
    </w:p>
    <w:p>
      <w:pPr/>
      <w:r>
        <w:rPr>
          <w:sz w:val="19"/>
        </w:rPr>
        <w:t>• les chiffres sont qualifiés comme déclarés, estimés, réalisés ou expertisés selon le dossier ;</w:t>
      </w:r>
    </w:p>
    <w:p>
      <w:pPr/>
      <w:r>
        <w:rPr>
          <w:sz w:val="19"/>
        </w:rPr>
        <w:t>• aucun champ confidentiel n’est utilisé ;</w:t>
      </w:r>
    </w:p>
    <w:p>
      <w:pPr/>
      <w:r>
        <w:rPr>
          <w:sz w:val="19"/>
        </w:rPr>
        <w:t>• aucune formulation ne laisse entendre que la rentabilité ou la transaction est garantie.</w:t>
      </w:r>
    </w:p>
    <w:p>
      <w:pPr/>
      <w:r>
        <w:t>Une opportunité n’est pas une recommandation d’investissement. Elle constitue un point de départ pour l’analyse du repreneur et, lorsque l’échange avance, pour la due diligence.</w:t>
      </w:r>
    </w:p>
    <w:p>
      <w:pPr/>
      <w:r>
        <w:t>Consultez la fiche pour découvrir les informations disponibles et les étapes d’accès au dossier.</w:t>
      </w:r>
    </w:p>
    <w:p>
      <w:r>
        <w:rPr>
          <w:b/>
          <w:color w:val="1EB367"/>
        </w:rPr>
        <w:t xml:space="preserve">CTA : </w:t>
      </w:r>
      <w:r>
        <w:rPr>
          <w:b/>
        </w:rPr>
        <w:t>Voir l’opportunité</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6</w:t>
      </w:r>
    </w:p>
    <w:p>
      <w:pPr>
        <w:pStyle w:val="Heading2"/>
      </w:pPr>
      <w:r>
        <w:t>21. Que protège réellement un NDA ?</w:t>
      </w:r>
    </w:p>
    <w:p>
      <w:pPr>
        <w:pStyle w:val="Meta"/>
      </w:pPr>
      <w:r>
        <w:t>EQ-2026-1005-21  |  05/10/2026  |  Cible : Tous  |  Funnel : Education  |  Format : Carrousel  |  Auto : A</w:t>
      </w:r>
    </w:p>
    <w:p>
      <w:pPr>
        <w:pStyle w:val="Meta"/>
      </w:pPr>
      <w:r>
        <w:rPr>
          <w:b/>
          <w:color w:val="7352C7"/>
        </w:rPr>
        <w:t xml:space="preserve">Pilier : </w:t>
      </w:r>
      <w:r>
        <w:t>Confiance</w:t>
      </w:r>
    </w:p>
    <w:p>
      <w:pPr>
        <w:pStyle w:val="Heading3"/>
      </w:pPr>
      <w:r>
        <w:t>CONTENU MAÎTRE</w:t>
      </w:r>
    </w:p>
    <w:p>
      <w:pPr/>
      <w:r>
        <w:t>Avant d’accéder à des informations sensibles sur une entreprise, il peut être nécessaire d’encadrer leur utilisation.</w:t>
      </w:r>
    </w:p>
    <w:p>
      <w:pPr/>
      <w:r>
        <w:t>C’est le rôle d’un NDA — Non-Disclosure Agreement, ou accord de confidentialité.</w:t>
      </w:r>
    </w:p>
    <w:p>
      <w:pPr/>
      <w:r>
        <w:t>Sur equirs, un NDA électronique peut être généré et signé par les deux parties avant l’accès aux informations les plus sensibles d’un dossier.</w:t>
      </w:r>
    </w:p>
    <w:p>
      <w:pPr/>
      <w:r>
        <w:t>Concrètement, il intervient lorsque la relation dépasse la simple découverte de l’annonce et que le vendeur envisage de partager des éléments qui ne doivent pas circuler librement.</w:t>
      </w:r>
    </w:p>
    <w:p>
      <w:pPr/>
      <w:r>
        <w:t>Le NDA n’est pas un audit et ne garantit pas qu’une transaction sera conclue. Il sert à formaliser les obligations de confidentialité entre les parties avant un niveau d’échange plus avancé.</w:t>
      </w:r>
    </w:p>
    <w:p>
      <w:pPr/>
      <w:r>
        <w:t>Selon la grille tarifaire du 29/08/2026, l’option NDA électronique est à 450 MAD HT par annonce ; ce prix doit être revérifié au moment de la publication.</w:t>
      </w:r>
    </w:p>
    <w:p>
      <w:pPr/>
      <w:r>
        <w:t>Dans une transmission, la confiance ne signifie pas « tout montrer tout de suite ». Elle signifie avancer avec des règles claires à chaque étape.</w:t>
      </w:r>
    </w:p>
    <w:p>
      <w:r>
        <w:rPr>
          <w:b/>
          <w:color w:val="1EB367"/>
        </w:rPr>
        <w:t xml:space="preserve">CTA : </w:t>
      </w:r>
      <w:r>
        <w:rPr>
          <w:b/>
        </w:rPr>
        <w:t>Découvrir le parcours</w:t>
      </w:r>
    </w:p>
    <w:p>
      <w:pPr>
        <w:jc w:val="center"/>
      </w:pPr>
      <w:r>
        <w:rPr>
          <w:color w:val="D8DCE4"/>
        </w:rPr>
        <w:t>——————————————————————————————————————————</w:t>
      </w:r>
    </w:p>
    <w:p>
      <w:pPr>
        <w:pStyle w:val="Heading2"/>
      </w:pPr>
      <w:r>
        <w:t>22. Qui voit quoi sur equirs ?</w:t>
      </w:r>
    </w:p>
    <w:p>
      <w:pPr>
        <w:pStyle w:val="Meta"/>
      </w:pPr>
      <w:r>
        <w:t>EQ-2026-1007-22  |  07/10/2026  |  Cible : Cédant  |  Funnel : Consideration  |  Format : Carrousel  |  Auto : A</w:t>
      </w:r>
    </w:p>
    <w:p>
      <w:pPr>
        <w:pStyle w:val="Meta"/>
      </w:pPr>
      <w:r>
        <w:rPr>
          <w:b/>
          <w:color w:val="7352C7"/>
        </w:rPr>
        <w:t xml:space="preserve">Pilier : </w:t>
      </w:r>
      <w:r>
        <w:t>Confidentialité</w:t>
      </w:r>
    </w:p>
    <w:p>
      <w:pPr>
        <w:pStyle w:val="Heading3"/>
      </w:pPr>
      <w:r>
        <w:t>CONTENU MAÎTRE</w:t>
      </w:r>
    </w:p>
    <w:p>
      <w:pPr/>
      <w:r>
        <w:t>La confidentialité d’une annonce ne dépend pas seulement de ce que vous publiez. Elle dépend aussi du niveau d’accès accordé à chaque étape.</w:t>
      </w:r>
    </w:p>
    <w:p>
      <w:pPr/>
      <w:r>
        <w:t>Sur equirs, la logique est progressive.</w:t>
      </w:r>
    </w:p>
    <w:p/>
    <w:p>
      <w:pPr/>
      <w:r>
        <w:t>VISITEUR NON CONNECTÉ</w:t>
      </w:r>
    </w:p>
    <w:p>
      <w:pPr/>
      <w:r>
        <w:t>Il ne voit qu’un aperçu de la fiche : par exemple le titre, la catégorie et la photo.</w:t>
      </w:r>
    </w:p>
    <w:p/>
    <w:p>
      <w:pPr/>
      <w:r>
        <w:t>MEMBRE CONNECTÉ</w:t>
      </w:r>
    </w:p>
    <w:p>
      <w:pPr/>
      <w:r>
        <w:t>Il peut consulter davantage d’informations disponibles pour les membres.</w:t>
      </w:r>
    </w:p>
    <w:p/>
    <w:p>
      <w:pPr/>
      <w:r>
        <w:t>FICHE DÉBLOQUÉE</w:t>
      </w:r>
    </w:p>
    <w:p>
      <w:pPr/>
      <w:r>
        <w:t>Certaines données sensibles que le vendeur a choisi de masquer peuvent devenir accessibles selon le fonctionnement prévu.</w:t>
      </w:r>
    </w:p>
    <w:p/>
    <w:p>
      <w:pPr/>
      <w:r>
        <w:t>INFORMATIONS LES PLUS SENSIBLES</w:t>
      </w:r>
    </w:p>
    <w:p>
      <w:pPr/>
      <w:r>
        <w:t>Lorsque nécessaire, elles peuvent être encadrées par un NDA et partagées via la Data Room sur validation du vendeur.</w:t>
      </w:r>
    </w:p>
    <w:p>
      <w:pPr/>
      <w:r>
        <w:t>Et à tous les niveaux, les coordonnées directes du vendeur — email et téléphone — ne sont pas divulguées : la prise de contact reste dans la messagerie interne.</w:t>
      </w:r>
    </w:p>
    <w:p>
      <w:pPr/>
      <w:r>
        <w:t>Le vendeur ne doit donc pas choisir entre visibilité et confidentialité. Il peut organiser la visibilité par étapes.</w:t>
      </w:r>
    </w:p>
    <w:p>
      <w:r>
        <w:rPr>
          <w:b/>
          <w:color w:val="1EB367"/>
        </w:rPr>
        <w:t xml:space="preserve">CTA : </w:t>
      </w:r>
      <w:r>
        <w:rPr>
          <w:b/>
        </w:rPr>
        <w:t>Publier une entreprise</w:t>
      </w:r>
    </w:p>
    <w:p>
      <w:pPr>
        <w:jc w:val="center"/>
      </w:pPr>
      <w:r>
        <w:rPr>
          <w:color w:val="D8DCE4"/>
        </w:rPr>
        <w:t>——————————————————————————————————————————</w:t>
      </w:r>
    </w:p>
    <w:p>
      <w:pPr>
        <w:pStyle w:val="Heading2"/>
      </w:pPr>
      <w:r>
        <w:t>23. Que signifie réellement le badge Vérifié ?</w:t>
      </w:r>
    </w:p>
    <w:p>
      <w:pPr>
        <w:pStyle w:val="Meta"/>
      </w:pPr>
      <w:r>
        <w:t>EQ-2026-1008-23  |  08/10/2026  |  Cible : Tous  |  Funnel : Education  |  Format : Reel  |  Auto : A</w:t>
      </w:r>
    </w:p>
    <w:p>
      <w:pPr>
        <w:pStyle w:val="Meta"/>
      </w:pPr>
      <w:r>
        <w:rPr>
          <w:b/>
          <w:color w:val="7352C7"/>
        </w:rPr>
        <w:t xml:space="preserve">Pilier : </w:t>
      </w:r>
      <w:r>
        <w:t>Confiance</w:t>
      </w:r>
    </w:p>
    <w:p>
      <w:pPr>
        <w:pStyle w:val="Heading3"/>
      </w:pPr>
      <w:r>
        <w:t>CONTENU MAÎTRE</w:t>
      </w:r>
    </w:p>
    <w:p>
      <w:pPr/>
      <w:r>
        <w:t>Un badge de confiance n’a de valeur que si l’on sait exactement ce qu’il signifie.</w:t>
      </w:r>
    </w:p>
    <w:p>
      <w:pPr/>
      <w:r>
        <w:t>Sur equirs, le niveau Vérifié correspond à un contrôle de l’identité du dirigeant, du registre de commerce et du statut juridique selon le processus manuel prévu par l’équipe partenaire.</w:t>
      </w:r>
    </w:p>
    <w:p>
      <w:pPr/>
      <w:r>
        <w:t>Cela ne signifie pas que toutes les données financières de l’entreprise ont été auditées.</w:t>
      </w:r>
    </w:p>
    <w:p>
      <w:pPr/>
      <w:r>
        <w:t>Pour un audit financier plus approfondi du dossier, le niveau Expertisé est distinct.</w:t>
      </w:r>
    </w:p>
    <w:p>
      <w:pPr/>
      <w:r>
        <w:t>C’est une différence essentielle :</w:t>
      </w:r>
    </w:p>
    <w:p/>
    <w:p>
      <w:pPr/>
      <w:r>
        <w:rPr>
          <w:sz w:val="19"/>
        </w:rPr>
        <w:t>• Standard = annonce déclarative.</w:t>
      </w:r>
    </w:p>
    <w:p>
      <w:pPr/>
      <w:r>
        <w:rPr>
          <w:sz w:val="19"/>
        </w:rPr>
        <w:t>• Vérifié = contrôles d’identité et d’informations administratives définies.</w:t>
      </w:r>
    </w:p>
    <w:p>
      <w:pPr/>
      <w:r>
        <w:rPr>
          <w:sz w:val="19"/>
        </w:rPr>
        <w:t>• Expertisé = audit financier approfondi par un cabinet partenaire.</w:t>
      </w:r>
    </w:p>
    <w:p>
      <w:pPr/>
      <w:r>
        <w:t>Le Diagnostic Valorisation 360° est encore autre chose : il s’agit d’un outil d’analyse assisté par IA, pas d’un badge de confiance.</w:t>
      </w:r>
    </w:p>
    <w:p>
      <w:pPr/>
      <w:r>
        <w:t>Selon la grille du 29/08/2026, la vérification est facturée 1 620 MAD HT. Comme tous les tarifs, cette information doit être revérifiée avant publication.</w:t>
      </w:r>
    </w:p>
    <w:p>
      <w:pPr/>
      <w:r>
        <w:t>Lire un badge, c’est surtout comprendre précisément ce qu’il couvre.</w:t>
      </w:r>
    </w:p>
    <w:p>
      <w:r>
        <w:rPr>
          <w:b/>
          <w:color w:val="1EB367"/>
        </w:rPr>
        <w:t xml:space="preserve">CTA : </w:t>
      </w:r>
      <w:r>
        <w:rPr>
          <w:b/>
        </w:rPr>
        <w:t>Découvrir les niveaux de confiance</w:t>
      </w:r>
    </w:p>
    <w:p>
      <w:pPr>
        <w:jc w:val="center"/>
      </w:pPr>
      <w:r>
        <w:rPr>
          <w:color w:val="D8DCE4"/>
        </w:rPr>
        <w:t>——————————————————————————————————————————</w:t>
      </w:r>
    </w:p>
    <w:p>
      <w:pPr>
        <w:pStyle w:val="Heading2"/>
      </w:pPr>
      <w:r>
        <w:t>24. Déclaré, estimé, réalisé, expertisé : apprenez à distinguer les informations.</w:t>
      </w:r>
    </w:p>
    <w:p>
      <w:pPr>
        <w:pStyle w:val="Meta"/>
      </w:pPr>
      <w:r>
        <w:t>EQ-2026-1010-24  |  10/10/2026  |  Cible : Acheteur  |  Funnel : Education  |  Format : Carrousel comparatif  |  Auto : A</w:t>
      </w:r>
    </w:p>
    <w:p>
      <w:pPr>
        <w:pStyle w:val="Meta"/>
      </w:pPr>
      <w:r>
        <w:rPr>
          <w:b/>
          <w:color w:val="7352C7"/>
        </w:rPr>
        <w:t xml:space="preserve">Pilier : </w:t>
      </w:r>
      <w:r>
        <w:t>Données financières</w:t>
      </w:r>
    </w:p>
    <w:p>
      <w:pPr>
        <w:pStyle w:val="Heading3"/>
      </w:pPr>
      <w:r>
        <w:t>CONTENU MAÎTRE</w:t>
      </w:r>
    </w:p>
    <w:p>
      <w:pPr/>
      <w:r>
        <w:t>Tous les chiffres d’une annonce n’ont pas le même statut.</w:t>
      </w:r>
    </w:p>
    <w:p>
      <w:pPr/>
      <w:r>
        <w:t>Pour analyser un dossier correctement, il faut d’abord savoir d’où vient l’information.</w:t>
      </w:r>
    </w:p>
    <w:p/>
    <w:p>
      <w:pPr/>
      <w:r>
        <w:t>DÉCLARÉ</w:t>
      </w:r>
    </w:p>
    <w:p>
      <w:pPr/>
      <w:r>
        <w:t>Le vendeur a fourni l’information. Elle doit être lue comme une donnée déclarative tant qu’aucun niveau de contrôle supplémentaire n’est indiqué.</w:t>
      </w:r>
    </w:p>
    <w:p/>
    <w:p>
      <w:pPr/>
      <w:r>
        <w:t>RÉALISÉ</w:t>
      </w:r>
    </w:p>
    <w:p>
      <w:pPr/>
      <w:r>
        <w:t>Le chiffre concerne un exercice clos ou une donnée présentée comme effectivement réalisée dans la fiche.</w:t>
      </w:r>
    </w:p>
    <w:p/>
    <w:p>
      <w:pPr/>
      <w:r>
        <w:t>ESTIMÉ</w:t>
      </w:r>
    </w:p>
    <w:p>
      <w:pPr/>
      <w:r>
        <w:t>Le chiffre correspond à une estimation, par exemple lorsque l’exercice est encore en cours. Il ne doit pas être présenté comme un résultat définitif.</w:t>
      </w:r>
    </w:p>
    <w:p/>
    <w:p>
      <w:pPr/>
      <w:r>
        <w:t>EXPERTISÉ</w:t>
      </w:r>
    </w:p>
    <w:p>
      <w:pPr/>
      <w:r>
        <w:t>Le dossier a fait l’objet d’un audit financier plus approfondi par un cabinet partenaire dans le cadre du niveau Expertisé.</w:t>
      </w:r>
    </w:p>
    <w:p>
      <w:pPr/>
      <w:r>
        <w:t>Sur equirs, des indicateurs comme le ROI, le payback, le multiple EBITDA, la marge nette ou la croissance peuvent être calculés automatiquement à partir des données fournies.</w:t>
      </w:r>
    </w:p>
    <w:p>
      <w:pPr/>
      <w:r>
        <w:t>Un indicateur automatique facilite la lecture. Il ne transforme pas une donnée déclarée en donnée auditée.</w:t>
      </w:r>
    </w:p>
    <w:p>
      <w:pPr/>
      <w:r>
        <w:t>Avant toute décision, regardez donc toujours le statut de l’information.</w:t>
      </w:r>
    </w:p>
    <w:p>
      <w:r>
        <w:rPr>
          <w:b/>
          <w:color w:val="1EB367"/>
        </w:rPr>
        <w:t xml:space="preserve">CTA : </w:t>
      </w:r>
      <w:r>
        <w:rPr>
          <w:b/>
        </w:rPr>
        <w:t>Explorer les opportunités</w:t>
      </w:r>
    </w:p>
    <w:p>
      <w:pPr>
        <w:jc w:val="center"/>
      </w:pPr>
      <w:r>
        <w:rPr>
          <w:color w:val="D8DCE4"/>
        </w:rPr>
        <w:t>——————————————————————————————————————————</w:t>
      </w:r>
    </w:p>
    <w:p>
      <w:r>
        <w:br w:type="page"/>
      </w:r>
    </w:p>
    <w:p>
      <w:pPr>
        <w:pStyle w:val="Heading1"/>
      </w:pPr>
      <w:r>
        <w:rPr>
          <w:color w:val="1EB367"/>
        </w:rPr>
        <w:t>SEMAINE 7</w:t>
      </w:r>
    </w:p>
    <w:p>
      <w:pPr>
        <w:pStyle w:val="Heading2"/>
      </w:pPr>
      <w:r>
        <w:t>25. Que regarde un repreneur dans les 10 premières minutes ?</w:t>
      </w:r>
    </w:p>
    <w:p>
      <w:pPr>
        <w:pStyle w:val="Meta"/>
      </w:pPr>
      <w:r>
        <w:t>EQ-2026-1012-25  |  12/10/2026  |  Cible : Acheteur  |  Funnel : Awareness  |  Format : Carrousel checklist  |  Auto : A</w:t>
      </w:r>
    </w:p>
    <w:p>
      <w:pPr>
        <w:pStyle w:val="Meta"/>
      </w:pPr>
      <w:r>
        <w:rPr>
          <w:b/>
          <w:color w:val="7352C7"/>
        </w:rPr>
        <w:t xml:space="preserve">Pilier : </w:t>
      </w:r>
      <w:r>
        <w:t>Analyse d’opportunité</w:t>
      </w:r>
    </w:p>
    <w:p>
      <w:pPr>
        <w:pStyle w:val="Heading3"/>
      </w:pPr>
      <w:r>
        <w:t>CONTENU MAÎTRE</w:t>
      </w:r>
    </w:p>
    <w:p>
      <w:pPr/>
      <w:r>
        <w:t>Lorsqu’un repreneur découvre une opportunité, il cherche d’abord à répondre à une question simple : est-ce que ce dossier mérite d’être approfondi ?</w:t>
      </w:r>
    </w:p>
    <w:p>
      <w:pPr/>
      <w:r>
        <w:t>Une première lecture peut porter sur plusieurs éléments :</w:t>
      </w:r>
    </w:p>
    <w:p/>
    <w:p>
      <w:pPr/>
      <w:r>
        <w:rPr>
          <w:sz w:val="19"/>
        </w:rPr>
        <w:t>• l’activité et son secteur ;</w:t>
      </w:r>
    </w:p>
    <w:p>
      <w:pPr/>
      <w:r>
        <w:rPr>
          <w:sz w:val="19"/>
        </w:rPr>
        <w:t>• la localisation lorsqu’elle est importante ;</w:t>
      </w:r>
    </w:p>
    <w:p>
      <w:pPr/>
      <w:r>
        <w:rPr>
          <w:sz w:val="19"/>
        </w:rPr>
        <w:t>• le prix demandé ;</w:t>
      </w:r>
    </w:p>
    <w:p>
      <w:pPr/>
      <w:r>
        <w:rPr>
          <w:sz w:val="19"/>
        </w:rPr>
        <w:t>• le chiffre d’affaires et son statut — réalisé ou estimé ;</w:t>
      </w:r>
    </w:p>
    <w:p>
      <w:pPr/>
      <w:r>
        <w:rPr>
          <w:sz w:val="19"/>
        </w:rPr>
        <w:t>• les indicateurs financiers disponibles ;</w:t>
      </w:r>
    </w:p>
    <w:p>
      <w:pPr/>
      <w:r>
        <w:rPr>
          <w:sz w:val="19"/>
        </w:rPr>
        <w:t>• le niveau de confiance de l’annonce ;</w:t>
      </w:r>
    </w:p>
    <w:p>
      <w:pPr/>
      <w:r>
        <w:rPr>
          <w:sz w:val="19"/>
        </w:rPr>
        <w:t>• la clarté de la description ;</w:t>
      </w:r>
    </w:p>
    <w:p>
      <w:pPr/>
      <w:r>
        <w:rPr>
          <w:sz w:val="19"/>
        </w:rPr>
        <w:t>• la raison de la cession lorsque celle-ci est communiquée.</w:t>
      </w:r>
    </w:p>
    <w:p>
      <w:pPr/>
      <w:r>
        <w:t>Cette première analyse ne remplace évidemment pas une due diligence. Elle sert à filtrer les opportunités avant d’investir davantage de temps dans le dossier.</w:t>
      </w:r>
    </w:p>
    <w:p>
      <w:pPr/>
      <w:r>
        <w:t>C’est aussi pour cette raison qu’une annonce bien structurée est utile aux deux parties : le vendeur attire des profils plus pertinents et le repreneur peut rapidement comprendre les grandes lignes du projet.</w:t>
      </w:r>
    </w:p>
    <w:p>
      <w:pPr/>
      <w:r>
        <w:t>La bonne opportunité n’est pas celle qui donne toutes les réponses en dix minutes. C’est celle qui donne envie de poser les bonnes questions.</w:t>
      </w:r>
    </w:p>
    <w:p>
      <w:r>
        <w:rPr>
          <w:b/>
          <w:color w:val="1EB367"/>
        </w:rPr>
        <w:t xml:space="preserve">CTA : </w:t>
      </w:r>
      <w:r>
        <w:rPr>
          <w:b/>
        </w:rPr>
        <w:t>Explorer les opportunités</w:t>
      </w:r>
    </w:p>
    <w:p>
      <w:pPr>
        <w:jc w:val="center"/>
      </w:pPr>
      <w:r>
        <w:rPr>
          <w:color w:val="D8DCE4"/>
        </w:rPr>
        <w:t>——————————————————————————————————————————</w:t>
      </w:r>
    </w:p>
    <w:p>
      <w:pPr>
        <w:pStyle w:val="Heading2"/>
      </w:pPr>
      <w:r>
        <w:t>26. EBITDA, marge, payback : que signifient ces indicateurs ?</w:t>
      </w:r>
    </w:p>
    <w:p>
      <w:pPr>
        <w:pStyle w:val="Meta"/>
      </w:pPr>
      <w:r>
        <w:t>EQ-2026-1014-26  |  14/10/2026  |  Cible : Acheteur  |  Funnel : Education  |  Format : Carrousel  |  Auto : A</w:t>
      </w:r>
    </w:p>
    <w:p>
      <w:pPr>
        <w:pStyle w:val="Meta"/>
      </w:pPr>
      <w:r>
        <w:rPr>
          <w:b/>
          <w:color w:val="7352C7"/>
        </w:rPr>
        <w:t xml:space="preserve">Pilier : </w:t>
      </w:r>
      <w:r>
        <w:t>Business &amp; chiffres</w:t>
      </w:r>
    </w:p>
    <w:p>
      <w:pPr>
        <w:pStyle w:val="Heading3"/>
      </w:pPr>
      <w:r>
        <w:t>CONTENU MAÎTRE</w:t>
      </w:r>
    </w:p>
    <w:p>
      <w:pPr/>
      <w:r>
        <w:t>Trois termes reviennent souvent lorsqu’on analyse une entreprise. Ils ne racontent pas la même chose.</w:t>
      </w:r>
    </w:p>
    <w:p/>
    <w:p>
      <w:pPr/>
      <w:r>
        <w:t>EBITDA</w:t>
      </w:r>
    </w:p>
    <w:p>
      <w:pPr/>
      <w:r>
        <w:t>C’est un indicateur de performance opérationnelle avant certains éléments financiers, fiscaux et comptables. Dans une analyse de reprise, il sert souvent de repère pour comparer la performance opérationnelle d’une activité.</w:t>
      </w:r>
    </w:p>
    <w:p/>
    <w:p>
      <w:pPr/>
      <w:r>
        <w:t>MARGE</w:t>
      </w:r>
    </w:p>
    <w:p>
      <w:pPr/>
      <w:r>
        <w:t>Elle aide à comprendre quelle part du chiffre d’affaires reste après certaines charges, selon le type de marge observé. Sur equirs, la marge nette fait partie des indicateurs calculés à partir des données déclarées.</w:t>
      </w:r>
    </w:p>
    <w:p/>
    <w:p>
      <w:pPr/>
      <w:r>
        <w:t>PAYBACK</w:t>
      </w:r>
    </w:p>
    <w:p>
      <w:pPr/>
      <w:r>
        <w:t>Le délai de retour sur investissement est une estimation du temps nécessaire pour récupérer un montant investi selon les hypothèses utilisées.</w:t>
      </w:r>
    </w:p>
    <w:p>
      <w:pPr/>
      <w:r>
        <w:t>Sur equirs, le multiple EBITDA, la marge nette, le payback, le ROI et la croissance annuelle peuvent être affichés automatiquement à partir des informations financières renseignées.</w:t>
      </w:r>
    </w:p>
    <w:p>
      <w:pPr/>
      <w:r>
        <w:t>Ces ratios sont des repères d’analyse, pas des garanties. Leur qualité dépend des données qui les alimentent et du statut de ces données.</w:t>
      </w:r>
    </w:p>
    <w:p>
      <w:pPr/>
      <w:r>
        <w:t>Avant de comparer deux dossiers, commencez donc par comprendre les indicateurs — et surtout leurs hypothèses.</w:t>
      </w:r>
    </w:p>
    <w:p>
      <w:r>
        <w:rPr>
          <w:b/>
          <w:color w:val="1EB367"/>
        </w:rPr>
        <w:t xml:space="preserve">CTA : </w:t>
      </w:r>
      <w:r>
        <w:rPr>
          <w:b/>
        </w:rPr>
        <w:t>En savoir plus</w:t>
      </w:r>
    </w:p>
    <w:p>
      <w:pPr>
        <w:jc w:val="center"/>
      </w:pPr>
      <w:r>
        <w:rPr>
          <w:color w:val="D8DCE4"/>
        </w:rPr>
        <w:t>——————————————————————————————————————————</w:t>
      </w:r>
    </w:p>
    <w:p>
      <w:pPr>
        <w:pStyle w:val="Heading2"/>
      </w:pPr>
      <w:r>
        <w:t>27. Ne cherchez pas chaque semaine. Faites venir les opportunités à vous.</w:t>
      </w:r>
    </w:p>
    <w:p>
      <w:pPr>
        <w:pStyle w:val="Meta"/>
      </w:pPr>
      <w:r>
        <w:t>EQ-2026-1015-27  |  15/10/2026  |  Cible : Acheteur  |  Funnel : Consideration  |  Format : Démo  |  Auto : B</w:t>
      </w:r>
    </w:p>
    <w:p>
      <w:pPr>
        <w:pStyle w:val="Meta"/>
      </w:pPr>
      <w:r>
        <w:rPr>
          <w:b/>
          <w:color w:val="7352C7"/>
        </w:rPr>
        <w:t xml:space="preserve">Pilier : </w:t>
      </w:r>
      <w:r>
        <w:t>Produit / alertes</w:t>
      </w:r>
    </w:p>
    <w:p>
      <w:pPr>
        <w:pStyle w:val="Heading3"/>
      </w:pPr>
      <w:r>
        <w:t>CONTENU MAÎTRE</w:t>
      </w:r>
    </w:p>
    <w:p>
      <w:pPr/>
      <w:r>
        <w:t>Suivre un marché d’acquisition demande de la régularité.</w:t>
      </w:r>
    </w:p>
    <w:p>
      <w:pPr/>
      <w:r>
        <w:t>Une opportunité intéressante peut apparaître aujourd’hui, la semaine prochaine ou dans plusieurs mois. Refaire manuellement les mêmes recherches devient rapidement inefficace.</w:t>
      </w:r>
    </w:p>
    <w:p>
      <w:pPr/>
      <w:r>
        <w:t>Sur equirs, les acheteurs peuvent utiliser les favoris, les recherches sauvegardées et les alertes pour suivre plus facilement les dossiers qui correspondent à leurs critères.</w:t>
      </w:r>
    </w:p>
    <w:p>
      <w:pPr/>
      <w:r>
        <w:t>Le principe est simple :</w:t>
      </w:r>
    </w:p>
    <w:p/>
    <w:p>
      <w:pPr/>
      <w:r>
        <w:t>1. Rechercher par catégorie, région, ville, prix ou type d’annonce.</w:t>
      </w:r>
    </w:p>
    <w:p>
      <w:pPr/>
      <w:r>
        <w:t>2. Sauvegarder les critères pertinents.</w:t>
      </w:r>
    </w:p>
    <w:p>
      <w:pPr/>
      <w:r>
        <w:t>3. Activer les alertes.</w:t>
      </w:r>
    </w:p>
    <w:p>
      <w:pPr/>
      <w:r>
        <w:t>4. Être informé lorsqu’un projet correspondant est publié.</w:t>
      </w:r>
    </w:p>
    <w:p>
      <w:pPr/>
      <w:r>
        <w:t>Pour les utilisateurs qui suivent régulièrement le marché, l’abonnement Acheteur Pro ajoute notamment un accès prioritaire de 48 heures aux nouvelles annonces et des alertes prioritaires, selon la grille en vigueur.</w:t>
      </w:r>
    </w:p>
    <w:p>
      <w:pPr/>
      <w:r>
        <w:t>L’objectif n’est plus de penser à « aller vérifier ». L’outil vous aide à rester informé en continu.</w:t>
      </w:r>
    </w:p>
    <w:p>
      <w:r>
        <w:rPr>
          <w:b/>
          <w:color w:val="1EB367"/>
        </w:rPr>
        <w:t xml:space="preserve">CTA : </w:t>
      </w:r>
      <w:r>
        <w:rPr>
          <w:b/>
        </w:rPr>
        <w:t>Créer une alerte</w:t>
      </w:r>
    </w:p>
    <w:p>
      <w:pPr>
        <w:jc w:val="center"/>
      </w:pPr>
      <w:r>
        <w:rPr>
          <w:color w:val="D8DCE4"/>
        </w:rPr>
        <w:t>——————————————————————————————————————————</w:t>
      </w:r>
    </w:p>
    <w:p>
      <w:pPr>
        <w:pStyle w:val="Heading2"/>
      </w:pPr>
      <w:r>
        <w:t>28. Opportunité de la semaine — angle indicateurs</w:t>
      </w:r>
    </w:p>
    <w:p>
      <w:pPr>
        <w:pStyle w:val="Meta"/>
      </w:pPr>
      <w:r>
        <w:t>EQ-2026-1017-28  |  17/10/2026  |  Cible : Acheteur  |  Funnel : Conversion  |  Format : Deal Card  |  Auto : B</w:t>
      </w:r>
    </w:p>
    <w:p>
      <w:pPr>
        <w:pStyle w:val="Meta"/>
      </w:pPr>
      <w:r>
        <w:rPr>
          <w:b/>
          <w:color w:val="7352C7"/>
        </w:rPr>
        <w:t xml:space="preserve">Pilier : </w:t>
      </w:r>
      <w:r>
        <w:t>Opportunités</w:t>
      </w:r>
    </w:p>
    <w:p>
      <w:pPr>
        <w:pStyle w:val="Heading3"/>
      </w:pPr>
      <w:r>
        <w:t>CONTENU MAÎTRE</w:t>
      </w:r>
    </w:p>
    <w:p/>
    <w:p>
      <w:pPr/>
      <w:r>
        <w:t>[TITRE PUBLIC]</w:t>
      </w:r>
    </w:p>
    <w:p>
      <w:pPr/>
      <w:r>
        <w:t>[SECTEUR] • [LOCALISATION]</w:t>
      </w:r>
    </w:p>
    <w:p>
      <w:pPr/>
      <w:r>
        <w:t>Quelques repères pour votre première lecture :</w:t>
      </w:r>
    </w:p>
    <w:p/>
    <w:p>
      <w:pPr/>
      <w:r>
        <w:t>Prix affiché : [PRIX SI PUBLIC]</w:t>
      </w:r>
    </w:p>
    <w:p>
      <w:pPr/>
      <w:r>
        <w:t>Chiffre d’affaires : [MONTANT + STATUT]</w:t>
      </w:r>
    </w:p>
    <w:p>
      <w:pPr/>
      <w:r>
        <w:t>Marge nette : [SI DISPONIBLE ET PUBLIQUE]</w:t>
      </w:r>
    </w:p>
    <w:p>
      <w:pPr/>
      <w:r>
        <w:t>Multiple EBITDA : [SI DISPONIBLE]</w:t>
      </w:r>
    </w:p>
    <w:p>
      <w:pPr/>
      <w:r>
        <w:t>Payback : [SI DISPONIBLE]</w:t>
      </w:r>
    </w:p>
    <w:p>
      <w:pPr/>
      <w:r>
        <w:t>Niveau de confiance : [STANDARD / VÉRIFIÉ / EXPERTISÉ]</w:t>
      </w:r>
    </w:p>
    <w:p>
      <w:pPr/>
      <w:r>
        <w:t>Important : ces indicateurs peuvent être calculés automatiquement à partir des données financières renseignées dans l’annonce. Ils doivent être lus en tenant compte du statut des données — déclarées, réalisées, estimées ou expertisées.</w:t>
      </w:r>
    </w:p>
    <w:p>
      <w:pPr/>
      <w:r>
        <w:t>[UNE PHRASE PUBLIQUE SUR L’ACTIVITÉ ET UNE PHRASE SUR CE QUI PEUT MOTIVER UNE ANALYSE PLUS APPROFONDIE, SANS RECOMMANDATION D’INVESTISSEMENT.]</w:t>
      </w:r>
    </w:p>
    <w:p>
      <w:pPr/>
      <w:r>
        <w:t>Consultez la fiche sur equirs pour accéder aux informations disponibles et, si le dossier vous intéresse, avancer dans le parcours prévu.</w:t>
      </w:r>
    </w:p>
    <w:p>
      <w:r>
        <w:rPr>
          <w:b/>
          <w:color w:val="1EB367"/>
        </w:rPr>
        <w:t xml:space="preserve">CTA : </w:t>
      </w:r>
      <w:r>
        <w:rPr>
          <w:b/>
        </w:rPr>
        <w:t>Voir le dossier</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8</w:t>
      </w:r>
    </w:p>
    <w:p>
      <w:pPr>
        <w:pStyle w:val="Heading2"/>
      </w:pPr>
      <w:r>
        <w:t>29. Votre entreprise pourrait-elle fonctionner 30 jours sans vous ?</w:t>
      </w:r>
    </w:p>
    <w:p>
      <w:pPr>
        <w:pStyle w:val="Meta"/>
      </w:pPr>
      <w:r>
        <w:t>EQ-2026-1019-29  |  19/10/2026  |  Cible : Cédant  |  Funnel : Awareness  |  Format : Carrousel  |  Auto : A</w:t>
      </w:r>
    </w:p>
    <w:p>
      <w:pPr>
        <w:pStyle w:val="Meta"/>
      </w:pPr>
      <w:r>
        <w:rPr>
          <w:b/>
          <w:color w:val="7352C7"/>
        </w:rPr>
        <w:t xml:space="preserve">Pilier : </w:t>
      </w:r>
      <w:r>
        <w:t>Transmissibilité</w:t>
      </w:r>
    </w:p>
    <w:p>
      <w:pPr>
        <w:pStyle w:val="Heading3"/>
      </w:pPr>
      <w:r>
        <w:t>CONTENU MAÎTRE</w:t>
      </w:r>
    </w:p>
    <w:p>
      <w:pPr/>
      <w:r>
        <w:t>Voici une question utile à se poser avant une transmission : si vous vous absentez pendant 30 jours, que se passe-t-il ?</w:t>
      </w:r>
    </w:p>
    <w:p>
      <w:pPr/>
      <w:r>
        <w:t>Les décisions importantes sont-elles toutes bloquées ? Les clients clés appellent-ils uniquement le dirigeant ? Les procédures sont-elles connues par l’équipe ou seulement dans votre tête ? Les fournisseurs, contrats et outils sont-ils suffisamment organisés pour que quelqu’un d’autre puisse reprendre le fil ?</w:t>
      </w:r>
    </w:p>
    <w:p>
      <w:pPr/>
      <w:r>
        <w:t>Il ne s’agit pas d’une règle de valorisation. C’est un test de dépendance.</w:t>
      </w:r>
    </w:p>
    <w:p>
      <w:pPr/>
      <w:r>
        <w:t>Plus une entreprise repose sur une seule personne, plus le repreneur aura besoin de comprendre comment la continuité sera assurée après la cession.</w:t>
      </w:r>
    </w:p>
    <w:p>
      <w:pPr/>
      <w:r>
        <w:t>Avant de mettre l’entreprise sur le marché, vous pouvez donc commencer à documenter :</w:t>
      </w:r>
    </w:p>
    <w:p/>
    <w:p>
      <w:pPr/>
      <w:r>
        <w:rPr>
          <w:sz w:val="19"/>
        </w:rPr>
        <w:t>• les responsabilités clés ;</w:t>
      </w:r>
    </w:p>
    <w:p>
      <w:pPr/>
      <w:r>
        <w:rPr>
          <w:sz w:val="19"/>
        </w:rPr>
        <w:t>• les procédures importantes ;</w:t>
      </w:r>
    </w:p>
    <w:p>
      <w:pPr/>
      <w:r>
        <w:rPr>
          <w:sz w:val="19"/>
        </w:rPr>
        <w:t>• les relations critiques ;</w:t>
      </w:r>
    </w:p>
    <w:p>
      <w:pPr/>
      <w:r>
        <w:rPr>
          <w:sz w:val="19"/>
        </w:rPr>
        <w:t>• les accès aux outils ;</w:t>
      </w:r>
    </w:p>
    <w:p>
      <w:pPr/>
      <w:r>
        <w:rPr>
          <w:sz w:val="19"/>
        </w:rPr>
        <w:t>• les décisions récurrentes.</w:t>
      </w:r>
    </w:p>
    <w:p>
      <w:pPr/>
      <w:r>
        <w:t>Préparer la transmission, c’est aussi faire en sorte que la valeur de l’entreprise ne reste pas enfermée dans la tête de son fondateur.</w:t>
      </w:r>
    </w:p>
    <w:p>
      <w:r>
        <w:rPr>
          <w:b/>
          <w:color w:val="1EB367"/>
        </w:rPr>
        <w:t xml:space="preserve">CTA : </w:t>
      </w:r>
      <w:r>
        <w:rPr>
          <w:b/>
        </w:rPr>
        <w:t>Préparer votre cession</w:t>
      </w:r>
    </w:p>
    <w:p>
      <w:pPr>
        <w:jc w:val="center"/>
      </w:pPr>
      <w:r>
        <w:rPr>
          <w:color w:val="D8DCE4"/>
        </w:rPr>
        <w:t>——————————————————————————————————————————</w:t>
      </w:r>
    </w:p>
    <w:p>
      <w:pPr>
        <w:pStyle w:val="Heading2"/>
      </w:pPr>
      <w:r>
        <w:t>30. 5 raisons pour lesquelles une cession peut se compliquer</w:t>
      </w:r>
    </w:p>
    <w:p>
      <w:pPr>
        <w:pStyle w:val="Meta"/>
      </w:pPr>
      <w:r>
        <w:t>EQ-2026-1021-30  |  21/10/2026  |  Cible : Cédant  |  Funnel : Education  |  Format : Carrousel  |  Auto : A</w:t>
      </w:r>
    </w:p>
    <w:p>
      <w:pPr>
        <w:pStyle w:val="Meta"/>
      </w:pPr>
      <w:r>
        <w:rPr>
          <w:b/>
          <w:color w:val="7352C7"/>
        </w:rPr>
        <w:t xml:space="preserve">Pilier : </w:t>
      </w:r>
      <w:r>
        <w:t>Pédagogie cession</w:t>
      </w:r>
    </w:p>
    <w:p>
      <w:pPr>
        <w:pStyle w:val="Heading3"/>
      </w:pPr>
      <w:r>
        <w:t>CONTENU MAÎTRE</w:t>
      </w:r>
    </w:p>
    <w:p>
      <w:pPr/>
      <w:r>
        <w:t>Une cession peut se compliquer pour des raisons très différentes. Beaucoup apparaissent avant même la négociation finale.</w:t>
      </w:r>
    </w:p>
    <w:p/>
    <w:p>
      <w:pPr/>
      <w:r>
        <w:t>1. Les informations sont incomplètes ou difficiles à documenter.</w:t>
      </w:r>
    </w:p>
    <w:p>
      <w:pPr/>
      <w:r>
        <w:t>Le repreneur doit comprendre l’activité avant de pouvoir avancer.</w:t>
      </w:r>
    </w:p>
    <w:p/>
    <w:p>
      <w:pPr/>
      <w:r>
        <w:t>2. Le niveau de confidentialité n’a pas été défini.</w:t>
      </w:r>
    </w:p>
    <w:p>
      <w:pPr/>
      <w:r>
        <w:t>Partager trop tôt peut créer un risque ; partager trop peu peut bloquer l’analyse.</w:t>
      </w:r>
    </w:p>
    <w:p/>
    <w:p>
      <w:pPr/>
      <w:r>
        <w:t>3. Les attentes de prix ne sont pas suffisamment expliquées.</w:t>
      </w:r>
    </w:p>
    <w:p>
      <w:pPr/>
      <w:r>
        <w:t>Un prix sans contexte financier et opérationnel laisse peu de matière à la discussion.</w:t>
      </w:r>
    </w:p>
    <w:p/>
    <w:p>
      <w:pPr/>
      <w:r>
        <w:t>4. Le processus se déroule uniquement par messages dispersés.</w:t>
      </w:r>
    </w:p>
    <w:p>
      <w:pPr/>
      <w:r>
        <w:t>Offres, documents et décisions deviennent difficiles à suivre.</w:t>
      </w:r>
    </w:p>
    <w:p/>
    <w:p>
      <w:pPr/>
      <w:r>
        <w:t>5. Les rôles ne sont pas clairs.</w:t>
      </w:r>
    </w:p>
    <w:p>
      <w:pPr/>
      <w:r>
        <w:t>Le vendeur, le repreneur, les conseils et les autres intervenants doivent savoir qui fait quoi et à quel moment.</w:t>
      </w:r>
    </w:p>
    <w:p>
      <w:pPr/>
      <w:r>
        <w:t>Un processus structuré ne garantit pas une transaction. Il réduit simplement certaines sources de confusion.</w:t>
      </w:r>
    </w:p>
    <w:p>
      <w:pPr/>
      <w:r>
        <w:t>Préparer le dossier, organiser l’accès aux informations et formaliser les étapes permet d’aborder la cession avec davantage de clarté.</w:t>
      </w:r>
    </w:p>
    <w:p>
      <w:r>
        <w:rPr>
          <w:b/>
          <w:color w:val="1EB367"/>
        </w:rPr>
        <w:t xml:space="preserve">CTA : </w:t>
      </w:r>
      <w:r>
        <w:rPr>
          <w:b/>
        </w:rPr>
        <w:t>En savoir plus</w:t>
      </w:r>
    </w:p>
    <w:p>
      <w:pPr>
        <w:jc w:val="center"/>
      </w:pPr>
      <w:r>
        <w:rPr>
          <w:color w:val="D8DCE4"/>
        </w:rPr>
        <w:t>——————————————————————————————————————————</w:t>
      </w:r>
    </w:p>
    <w:p>
      <w:pPr>
        <w:pStyle w:val="Heading2"/>
      </w:pPr>
      <w:r>
        <w:t>31. À quoi sert le Diagnostic Valorisation 360° ?</w:t>
      </w:r>
    </w:p>
    <w:p>
      <w:pPr>
        <w:pStyle w:val="Meta"/>
      </w:pPr>
      <w:r>
        <w:t>EQ-2026-1022-31  |  22/10/2026  |  Cible : Cédant  |  Funnel : Consideration  |  Format : Démo  |  Auto : B</w:t>
      </w:r>
    </w:p>
    <w:p>
      <w:pPr>
        <w:pStyle w:val="Meta"/>
      </w:pPr>
      <w:r>
        <w:rPr>
          <w:b/>
          <w:color w:val="7352C7"/>
        </w:rPr>
        <w:t xml:space="preserve">Pilier : </w:t>
      </w:r>
      <w:r>
        <w:t>Produit / IA</w:t>
      </w:r>
    </w:p>
    <w:p>
      <w:pPr>
        <w:pStyle w:val="Heading3"/>
      </w:pPr>
      <w:r>
        <w:t>CONTENU MAÎTRE</w:t>
      </w:r>
    </w:p>
    <w:p>
      <w:pPr/>
      <w:r>
        <w:t>Avant de présenter une entreprise à des repreneurs, il est utile de prendre du recul sur le dossier.</w:t>
      </w:r>
    </w:p>
    <w:p>
      <w:pPr/>
      <w:r>
        <w:t>Le Diagnostic Valorisation 360° d’equirs est un outil d’analyse assisté par intelligence artificielle. Selon la documentation produit, il peut notamment mettre en évidence :</w:t>
      </w:r>
    </w:p>
    <w:p/>
    <w:p>
      <w:pPr/>
      <w:r>
        <w:rPr>
          <w:sz w:val="19"/>
        </w:rPr>
        <w:t>• les points forts du dossier ;</w:t>
      </w:r>
    </w:p>
    <w:p>
      <w:pPr/>
      <w:r>
        <w:rPr>
          <w:sz w:val="19"/>
        </w:rPr>
        <w:t>• le profil d’acquéreur idéal ;</w:t>
      </w:r>
    </w:p>
    <w:p>
      <w:pPr/>
      <w:r>
        <w:rPr>
          <w:sz w:val="19"/>
        </w:rPr>
        <w:t>• des stratégies de valorisation ;</w:t>
      </w:r>
    </w:p>
    <w:p>
      <w:pPr/>
      <w:r>
        <w:rPr>
          <w:sz w:val="19"/>
        </w:rPr>
        <w:t>• les points d’attention à examiner.</w:t>
      </w:r>
    </w:p>
    <w:p>
      <w:pPr/>
      <w:r>
        <w:t>Il s’agit d’un outil d’aide à la préparation de la vente. Il ne doit pas être confondu avec un niveau de confiance ou un audit financier.</w:t>
      </w:r>
    </w:p>
    <w:p>
      <w:pPr/>
      <w:r>
        <w:t>Un dossier ayant utilisé le Diagnostic 360° n’est donc pas automatiquement « Vérifié » ni « Expertisé ».</w:t>
      </w:r>
    </w:p>
    <w:p>
      <w:pPr/>
      <w:r>
        <w:t>Selon la grille du 29/08/2026, le diagnostic est affiché à 1 400 MAD HT et peut être inclus dans certains packs vendeur. Ce tarif doit être revérifié avant publication.</w:t>
      </w:r>
    </w:p>
    <w:p>
      <w:pPr/>
      <w:r>
        <w:t>L’objectif du diagnostic : aider le vendeur à mieux comprendre la manière dont son dossier peut être présenté et les sujets qui méritent d’être renforcés.</w:t>
      </w:r>
    </w:p>
    <w:p>
      <w:r>
        <w:rPr>
          <w:b/>
          <w:color w:val="1EB367"/>
        </w:rPr>
        <w:t xml:space="preserve">CTA : </w:t>
      </w:r>
      <w:r>
        <w:rPr>
          <w:b/>
        </w:rPr>
        <w:t>Découvrir le diagnostic</w:t>
      </w:r>
    </w:p>
    <w:p>
      <w:pPr>
        <w:jc w:val="center"/>
      </w:pPr>
      <w:r>
        <w:rPr>
          <w:color w:val="D8DCE4"/>
        </w:rPr>
        <w:t>——————————————————————————————————————————</w:t>
      </w:r>
    </w:p>
    <w:p>
      <w:pPr>
        <w:pStyle w:val="Heading2"/>
      </w:pPr>
      <w:r>
        <w:t>32. Votre entreprise est-elle prête à être transmise ?</w:t>
      </w:r>
    </w:p>
    <w:p>
      <w:pPr>
        <w:pStyle w:val="Meta"/>
      </w:pPr>
      <w:r>
        <w:t>EQ-2026-1024-32  |  24/10/2026  |  Cible : Cédant  |  Funnel : Acquisition  |  Format : Lead magnet / carrousel  |  Auto : A</w:t>
      </w:r>
    </w:p>
    <w:p>
      <w:pPr>
        <w:pStyle w:val="Meta"/>
      </w:pPr>
      <w:r>
        <w:rPr>
          <w:b/>
          <w:color w:val="7352C7"/>
        </w:rPr>
        <w:t xml:space="preserve">Pilier : </w:t>
      </w:r>
      <w:r>
        <w:t>Checklist</w:t>
      </w:r>
    </w:p>
    <w:p>
      <w:pPr>
        <w:pStyle w:val="Heading3"/>
      </w:pPr>
      <w:r>
        <w:t>CONTENU MAÎTRE</w:t>
      </w:r>
    </w:p>
    <w:p>
      <w:pPr/>
      <w:r>
        <w:t>Avant de chercher un repreneur, faites ce test rapide.</w:t>
      </w:r>
    </w:p>
    <w:p>
      <w:pPr/>
      <w:r>
        <w:t>Pouvez-vous répondre clairement à ces 12 points ?</w:t>
      </w:r>
    </w:p>
    <w:p/>
    <w:p>
      <w:pPr/>
      <w:r>
        <w:t>1. Quelle activité est réellement cédée ?</w:t>
      </w:r>
    </w:p>
    <w:p>
      <w:pPr/>
      <w:r>
        <w:t>2. Quel pourcentage du capital est concerné ?</w:t>
      </w:r>
    </w:p>
    <w:p>
      <w:pPr/>
      <w:r>
        <w:t>3. Pourquoi envisagez-vous la cession ?</w:t>
      </w:r>
    </w:p>
    <w:p>
      <w:pPr/>
      <w:r>
        <w:t>4. Quels chiffres sont réalisés et lesquels sont encore estimés ?</w:t>
      </w:r>
    </w:p>
    <w:p>
      <w:pPr/>
      <w:r>
        <w:t>5. Quels documents financiers sont disponibles ?</w:t>
      </w:r>
    </w:p>
    <w:p>
      <w:pPr/>
      <w:r>
        <w:t>6. Quels contrats sont essentiels à l’activité ?</w:t>
      </w:r>
    </w:p>
    <w:p>
      <w:pPr/>
      <w:r>
        <w:t>7. Quels actifs sont inclus dans l’opération ?</w:t>
      </w:r>
    </w:p>
    <w:p>
      <w:pPr/>
      <w:r>
        <w:t>8. L’entreprise dépend-elle fortement du dirigeant ?</w:t>
      </w:r>
    </w:p>
    <w:p>
      <w:pPr/>
      <w:r>
        <w:t>9. Quelles informations doivent rester confidentielles ?</w:t>
      </w:r>
    </w:p>
    <w:p>
      <w:pPr/>
      <w:r>
        <w:t>10. Quels documents pourront être partagés en Data Room ?</w:t>
      </w:r>
    </w:p>
    <w:p>
      <w:pPr/>
      <w:r>
        <w:t>11. Quel type de repreneur correspond le mieux à l’entreprise ?</w:t>
      </w:r>
    </w:p>
    <w:p>
      <w:pPr/>
      <w:r>
        <w:t>12. Êtes-vous prêt à expliquer le prix ou la valorisation demandée ?</w:t>
      </w:r>
    </w:p>
    <w:p>
      <w:pPr/>
      <w:r>
        <w:t>Si plusieurs réponses sont encore floues, ce n’est pas forcément un problème. C’est justement ce que signifie « préparer une cession ».</w:t>
      </w:r>
    </w:p>
    <w:p>
      <w:pPr/>
      <w:r>
        <w:t>Le bon moment pour organiser le dossier est avant que les premières demandes sérieuses arrivent.</w:t>
      </w:r>
    </w:p>
    <w:p>
      <w:r>
        <w:rPr>
          <w:b/>
          <w:color w:val="1EB367"/>
        </w:rPr>
        <w:t xml:space="preserve">CTA : </w:t>
      </w:r>
      <w:r>
        <w:rPr>
          <w:b/>
        </w:rPr>
        <w:t>Préparer votre cession</w:t>
      </w:r>
    </w:p>
    <w:p>
      <w:pPr>
        <w:jc w:val="center"/>
      </w:pPr>
      <w:r>
        <w:rPr>
          <w:color w:val="D8DCE4"/>
        </w:rPr>
        <w:t>——————————————————————————————————————————</w:t>
      </w:r>
    </w:p>
    <w:p>
      <w:r>
        <w:br w:type="page"/>
      </w:r>
    </w:p>
    <w:p>
      <w:pPr>
        <w:pStyle w:val="Heading1"/>
      </w:pPr>
      <w:r>
        <w:rPr>
          <w:color w:val="1EB367"/>
        </w:rPr>
        <w:t>SEMAINE 9</w:t>
      </w:r>
    </w:p>
    <w:p>
      <w:pPr>
        <w:pStyle w:val="Heading2"/>
      </w:pPr>
      <w:r>
        <w:t>33. Du premier contact à la lettre d’intention : les étapes d’une transaction</w:t>
      </w:r>
    </w:p>
    <w:p>
      <w:pPr>
        <w:pStyle w:val="Meta"/>
      </w:pPr>
      <w:r>
        <w:t>EQ-2026-1026-33  |  26/10/2026  |  Cible : Tous  |  Funnel : Consideration  |  Format : Carrousel timeline  |  Auto : A</w:t>
      </w:r>
    </w:p>
    <w:p>
      <w:pPr>
        <w:pStyle w:val="Meta"/>
      </w:pPr>
      <w:r>
        <w:rPr>
          <w:b/>
          <w:color w:val="7352C7"/>
        </w:rPr>
        <w:t xml:space="preserve">Pilier : </w:t>
      </w:r>
      <w:r>
        <w:t>Produit / parcours</w:t>
      </w:r>
    </w:p>
    <w:p>
      <w:pPr>
        <w:pStyle w:val="Heading3"/>
      </w:pPr>
      <w:r>
        <w:t>CONTENU MAÎTRE</w:t>
      </w:r>
    </w:p>
    <w:p>
      <w:pPr/>
      <w:r>
        <w:t>Une transaction ne se résume pas à « vendeur trouvé, prix discuté, affaire conclue ».</w:t>
      </w:r>
    </w:p>
    <w:p>
      <w:pPr/>
      <w:r>
        <w:t>Sur equirs, le parcours peut avancer en plusieurs étapes structurées :</w:t>
      </w:r>
    </w:p>
    <w:p/>
    <w:p>
      <w:pPr/>
      <w:r>
        <w:t>1. DÉCOUVERTE</w:t>
      </w:r>
    </w:p>
    <w:p>
      <w:pPr/>
      <w:r>
        <w:t>Le repreneur identifie une annonce et consulte les informations disponibles.</w:t>
      </w:r>
    </w:p>
    <w:p/>
    <w:p>
      <w:pPr/>
      <w:r>
        <w:t>2. ÉCHANGE</w:t>
      </w:r>
    </w:p>
    <w:p>
      <w:pPr/>
      <w:r>
        <w:t>Les parties communiquent via la messagerie interne.</w:t>
      </w:r>
    </w:p>
    <w:p/>
    <w:p>
      <w:pPr/>
      <w:r>
        <w:t>3. CONFIDENTIALITÉ</w:t>
      </w:r>
    </w:p>
    <w:p>
      <w:pPr/>
      <w:r>
        <w:t>Lorsque nécessaire, un NDA électronique peut être signé avant l’accès aux informations sensibles.</w:t>
      </w:r>
    </w:p>
    <w:p/>
    <w:p>
      <w:pPr/>
      <w:r>
        <w:t>4. DATA ROOM</w:t>
      </w:r>
    </w:p>
    <w:p>
      <w:pPr/>
      <w:r>
        <w:t>Le vendeur peut autoriser l’accès aux documents confidentiels utiles à la due diligence.</w:t>
      </w:r>
    </w:p>
    <w:p/>
    <w:p>
      <w:pPr/>
      <w:r>
        <w:t>5. VISITE</w:t>
      </w:r>
    </w:p>
    <w:p>
      <w:pPr/>
      <w:r>
        <w:t>Une visite des locaux peut être demandée et suivie dans le parcours.</w:t>
      </w:r>
    </w:p>
    <w:p/>
    <w:p>
      <w:pPr/>
      <w:r>
        <w:t>6. OFFRE</w:t>
      </w:r>
    </w:p>
    <w:p>
      <w:pPr/>
      <w:r>
        <w:t>L’acheteur soumet une offre formelle. Le vendeur peut accepter, refuser ou faire une contre-proposition.</w:t>
      </w:r>
    </w:p>
    <w:p/>
    <w:p>
      <w:pPr/>
      <w:r>
        <w:t>7. LETTRE D’INTENTION</w:t>
      </w:r>
    </w:p>
    <w:p>
      <w:pPr/>
      <w:r>
        <w:t>Lorsqu’une offre est acceptée, une LOI peut être générée automatiquement et signée électroniquement.</w:t>
      </w:r>
    </w:p>
    <w:p>
      <w:pPr/>
      <w:r>
        <w:t>Chaque dossier peut évidemment évoluer différemment. L’intérêt est d’avoir un fil conducteur commun pour suivre l’avancement.</w:t>
      </w:r>
    </w:p>
    <w:p>
      <w:r>
        <w:rPr>
          <w:b/>
          <w:color w:val="1EB367"/>
        </w:rPr>
        <w:t xml:space="preserve">CTA : </w:t>
      </w:r>
      <w:r>
        <w:rPr>
          <w:b/>
        </w:rPr>
        <w:t>Découvrir equirs</w:t>
      </w:r>
    </w:p>
    <w:p>
      <w:pPr>
        <w:jc w:val="center"/>
      </w:pPr>
      <w:r>
        <w:rPr>
          <w:color w:val="D8DCE4"/>
        </w:rPr>
        <w:t>——————————————————————————————————————————</w:t>
      </w:r>
    </w:p>
    <w:p>
      <w:pPr>
        <w:pStyle w:val="Heading2"/>
      </w:pPr>
      <w:r>
        <w:t>34. Pourquoi formaliser une offre plutôt que négocier uniquement par messages ?</w:t>
      </w:r>
    </w:p>
    <w:p>
      <w:pPr>
        <w:pStyle w:val="Meta"/>
      </w:pPr>
      <w:r>
        <w:t>EQ-2026-1028-34  |  28/10/2026  |  Cible : Acheteur / cédant  |  Funnel : Education  |  Format : Carrousel  |  Auto : A</w:t>
      </w:r>
    </w:p>
    <w:p>
      <w:pPr>
        <w:pStyle w:val="Meta"/>
      </w:pPr>
      <w:r>
        <w:rPr>
          <w:b/>
          <w:color w:val="7352C7"/>
        </w:rPr>
        <w:t xml:space="preserve">Pilier : </w:t>
      </w:r>
      <w:r>
        <w:t>Négociation</w:t>
      </w:r>
    </w:p>
    <w:p>
      <w:pPr>
        <w:pStyle w:val="Heading3"/>
      </w:pPr>
      <w:r>
        <w:t>CONTENU MAÎTRE</w:t>
      </w:r>
    </w:p>
    <w:p>
      <w:pPr/>
      <w:r>
        <w:t>Une discussion informelle est utile pour comprendre l’intérêt des deux parties. Mais lorsque la négociation devient concrète, il faut pouvoir savoir exactement ce qui a été proposé.</w:t>
      </w:r>
    </w:p>
    <w:p>
      <w:pPr/>
      <w:r>
        <w:t>Quel montant ? À quelles conditions ? Quelle réponse du vendeur ? Y a-t-il eu une contre-proposition ? Quel accord a finalement été retenu ?</w:t>
      </w:r>
    </w:p>
    <w:p>
      <w:pPr/>
      <w:r>
        <w:t>Sur equirs, un acheteur peut soumettre une offre chiffrée. Le vendeur peut ensuite l’accepter, la refuser ou faire une contre-proposition.</w:t>
      </w:r>
    </w:p>
    <w:p>
      <w:pPr/>
      <w:r>
        <w:t>Cette logique permet de donner une trace plus claire à la négociation et de suivre l’avancement du dossier dans le même environnement que les autres étapes.</w:t>
      </w:r>
    </w:p>
    <w:p>
      <w:pPr/>
      <w:r>
        <w:t>Une offre formelle n’est pas nécessairement l’acte définitif de cession. Elle permet de structurer la discussion avant les étapes suivantes.</w:t>
      </w:r>
    </w:p>
    <w:p>
      <w:pPr/>
      <w:r>
        <w:t>Lorsque l’offre est acceptée, la plateforme peut générer une lettre d’intention reprenant les parties et le prix convenu, sans ressaisie.</w:t>
      </w:r>
    </w:p>
    <w:p>
      <w:pPr/>
      <w:r>
        <w:t>La différence entre une conversation et une négociation structurée tient souvent à une chose : savoir exactement ce qui a été proposé et accepté.</w:t>
      </w:r>
    </w:p>
    <w:p>
      <w:r>
        <w:rPr>
          <w:b/>
          <w:color w:val="1EB367"/>
        </w:rPr>
        <w:t xml:space="preserve">CTA : </w:t>
      </w:r>
      <w:r>
        <w:rPr>
          <w:b/>
        </w:rPr>
        <w:t>Découvrir le parcours</w:t>
      </w:r>
    </w:p>
    <w:p>
      <w:pPr>
        <w:jc w:val="center"/>
      </w:pPr>
      <w:r>
        <w:rPr>
          <w:color w:val="D8DCE4"/>
        </w:rPr>
        <w:t>——————————————————————————————————————————</w:t>
      </w:r>
    </w:p>
    <w:p>
      <w:pPr>
        <w:pStyle w:val="Heading2"/>
      </w:pPr>
      <w:r>
        <w:t>35. Due Diligence Express : quand approfondir la vérification d’un dossier ?</w:t>
      </w:r>
    </w:p>
    <w:p>
      <w:pPr>
        <w:pStyle w:val="Meta"/>
      </w:pPr>
      <w:r>
        <w:t>EQ-2026-1029-35  |  29/10/2026  |  Cible : Acheteur  |  Funnel : Consideration  |  Format : Reel  |  Auto : B</w:t>
      </w:r>
    </w:p>
    <w:p>
      <w:pPr>
        <w:pStyle w:val="Meta"/>
      </w:pPr>
      <w:r>
        <w:rPr>
          <w:b/>
          <w:color w:val="7352C7"/>
        </w:rPr>
        <w:t xml:space="preserve">Pilier : </w:t>
      </w:r>
      <w:r>
        <w:t>Due diligence</w:t>
      </w:r>
    </w:p>
    <w:p>
      <w:pPr>
        <w:pStyle w:val="Heading3"/>
      </w:pPr>
      <w:r>
        <w:t>CONTENU MAÎTRE</w:t>
      </w:r>
    </w:p>
    <w:p>
      <w:pPr/>
      <w:r>
        <w:t>Découvrir une annonce et consulter ses documents ne signifie pas que toutes les informations ont été vérifiées au même niveau.</w:t>
      </w:r>
    </w:p>
    <w:p>
      <w:pPr/>
      <w:r>
        <w:t>Lorsqu’un repreneur souhaite avancer plus loin, il peut avoir besoin d’une vérification documentaire supplémentaire.</w:t>
      </w:r>
    </w:p>
    <w:p>
      <w:pPr/>
      <w:r>
        <w:t>Sur equirs, la Due Diligence Express est présentée comme un service accéléré de vérification documentaire réalisé par un cabinet partenaire.</w:t>
      </w:r>
    </w:p>
    <w:p>
      <w:pPr/>
      <w:r>
        <w:t>Elle se distingue de l’audit acheteur approfondi, qui est un service distinct, sur devis et avec l’accord du vendeur.</w:t>
      </w:r>
    </w:p>
    <w:p>
      <w:pPr/>
      <w:r>
        <w:t>Selon la grille vérifiée le 29/08/2026, la Due Diligence Express côté acheteur est affichée à 1 700 MAD HT. Le tarif doit être revérifié avant publication.</w:t>
      </w:r>
    </w:p>
    <w:p>
      <w:pPr/>
      <w:r>
        <w:t>Le bon moment pour demander une vérification supplémentaire dépend du dossier, des documents disponibles et du niveau d’engagement du repreneur.</w:t>
      </w:r>
    </w:p>
    <w:p>
      <w:pPr/>
      <w:r>
        <w:t>Une due diligence ne sert pas à « confirmer que l’affaire est bonne ». Elle sert à vérifier les informations pertinentes avant de prendre une décision avec ses propres conseils.</w:t>
      </w:r>
    </w:p>
    <w:p>
      <w:r>
        <w:rPr>
          <w:b/>
          <w:color w:val="1EB367"/>
        </w:rPr>
        <w:t xml:space="preserve">CTA : </w:t>
      </w:r>
      <w:r>
        <w:rPr>
          <w:b/>
        </w:rPr>
        <w:t>Découvrir le service</w:t>
      </w:r>
    </w:p>
    <w:p>
      <w:pPr>
        <w:jc w:val="center"/>
      </w:pPr>
      <w:r>
        <w:rPr>
          <w:color w:val="D8DCE4"/>
        </w:rPr>
        <w:t>——————————————————————————————————————————</w:t>
      </w:r>
    </w:p>
    <w:p>
      <w:pPr>
        <w:pStyle w:val="Heading2"/>
      </w:pPr>
      <w:r>
        <w:t>36. Opportunité de la semaine — angle parcours</w:t>
      </w:r>
    </w:p>
    <w:p>
      <w:pPr>
        <w:pStyle w:val="Meta"/>
      </w:pPr>
      <w:r>
        <w:t>EQ-2026-1031-36  |  31/10/2026  |  Cible : Acheteur  |  Funnel : Conversion  |  Format : Deal Card  |  Auto : B</w:t>
      </w:r>
    </w:p>
    <w:p>
      <w:pPr>
        <w:pStyle w:val="Meta"/>
      </w:pPr>
      <w:r>
        <w:rPr>
          <w:b/>
          <w:color w:val="7352C7"/>
        </w:rPr>
        <w:t xml:space="preserve">Pilier : </w:t>
      </w:r>
      <w:r>
        <w:t>Opportunités</w:t>
      </w:r>
    </w:p>
    <w:p>
      <w:pPr>
        <w:pStyle w:val="Heading3"/>
      </w:pPr>
      <w:r>
        <w:t>CONTENU MAÎTRE</w:t>
      </w:r>
    </w:p>
    <w:p>
      <w:pPr/>
      <w:r>
        <w:t>[TITRE PUBLIC]</w:t>
      </w:r>
    </w:p>
    <w:p>
      <w:pPr/>
      <w:r>
        <w:t>Cette opportunité est actuellement disponible sur equirs.</w:t>
      </w:r>
    </w:p>
    <w:p>
      <w:pPr/>
      <w:r>
        <w:t>[DESCRIPTION PUBLIQUE EN 2 PHRASES]</w:t>
      </w:r>
    </w:p>
    <w:p/>
    <w:p>
      <w:pPr/>
      <w:r>
        <w:t>Ce que vous pouvez vérifier dès la première lecture :</w:t>
      </w:r>
    </w:p>
    <w:p>
      <w:pPr/>
      <w:r>
        <w:rPr>
          <w:sz w:val="19"/>
        </w:rPr>
        <w:t>• secteur : [CATÉGORIE]</w:t>
      </w:r>
    </w:p>
    <w:p>
      <w:pPr/>
      <w:r>
        <w:rPr>
          <w:sz w:val="19"/>
        </w:rPr>
        <w:t>• localisation : [VILLE / RÉGION]</w:t>
      </w:r>
    </w:p>
    <w:p>
      <w:pPr/>
      <w:r>
        <w:rPr>
          <w:sz w:val="19"/>
        </w:rPr>
        <w:t>• prix : [SI PUBLIC]</w:t>
      </w:r>
    </w:p>
    <w:p>
      <w:pPr/>
      <w:r>
        <w:rPr>
          <w:sz w:val="19"/>
        </w:rPr>
        <w:t>• données financières disponibles : [QUALIFIÉES]</w:t>
      </w:r>
    </w:p>
    <w:p>
      <w:pPr/>
      <w:r>
        <w:rPr>
          <w:sz w:val="19"/>
        </w:rPr>
        <w:t>• niveau de confiance : [STATUT]</w:t>
      </w:r>
    </w:p>
    <w:p>
      <w:pPr/>
      <w:r>
        <w:t>Si le dossier vous intéresse, l’analyse peut ensuite progresser selon les étapes disponibles sur la plateforme : échange, déblocage, NDA lorsque nécessaire, Data Room sur validation du vendeur, visite éventuelle, offre et négociation.</w:t>
      </w:r>
    </w:p>
    <w:p>
      <w:pPr/>
      <w:r>
        <w:t>Ne reprendre dans cette publication aucune information non publique et ne jamais présenter les indicateurs comme une garantie de rentabilité.</w:t>
      </w:r>
    </w:p>
    <w:p>
      <w:pPr/>
      <w:r>
        <w:t>Pour approfondir le dossier, consultez la fiche sur equirs.</w:t>
      </w:r>
    </w:p>
    <w:p>
      <w:r>
        <w:rPr>
          <w:b/>
          <w:color w:val="1EB367"/>
        </w:rPr>
        <w:t xml:space="preserve">CTA : </w:t>
      </w:r>
      <w:r>
        <w:rPr>
          <w:b/>
        </w:rPr>
        <w:t>Explorer</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10</w:t>
      </w:r>
    </w:p>
    <w:p>
      <w:pPr>
        <w:pStyle w:val="Heading2"/>
      </w:pPr>
      <w:r>
        <w:t>37. « Je ne veux pas que mes salariés sachent que je prépare une cession. »</w:t>
      </w:r>
    </w:p>
    <w:p>
      <w:pPr>
        <w:pStyle w:val="Meta"/>
      </w:pPr>
      <w:r>
        <w:t>EQ-2026-1102-37  |  02/11/2026  |  Cible : Cédant  |  Funnel : Consideration  |  Format : Post storytelling  |  Auto : A</w:t>
      </w:r>
    </w:p>
    <w:p>
      <w:pPr>
        <w:pStyle w:val="Meta"/>
      </w:pPr>
      <w:r>
        <w:rPr>
          <w:b/>
          <w:color w:val="7352C7"/>
        </w:rPr>
        <w:t xml:space="preserve">Pilier : </w:t>
      </w:r>
      <w:r>
        <w:t>Confidentialité</w:t>
      </w:r>
    </w:p>
    <w:p>
      <w:pPr>
        <w:pStyle w:val="Heading3"/>
      </w:pPr>
      <w:r>
        <w:t>CONTENU MAÎTRE</w:t>
      </w:r>
    </w:p>
    <w:p>
      <w:pPr/>
      <w:r>
        <w:t>C’est une préoccupation compréhensible lorsqu’un dirigeant commence à envisager une transmission.</w:t>
      </w:r>
    </w:p>
    <w:p>
      <w:pPr/>
      <w:r>
        <w:t>Une cession peut concerner des salariés, des clients, des fournisseurs et des partenaires qui ne doivent pas nécessairement être informés dès les premières réflexions.</w:t>
      </w:r>
    </w:p>
    <w:p>
      <w:pPr/>
      <w:r>
        <w:t>C’est pourquoi le niveau d’information partagé doit pouvoir évoluer progressivement.</w:t>
      </w:r>
    </w:p>
    <w:p>
      <w:pPr/>
      <w:r>
        <w:t>Sur equirs, un visiteur non connecté ne voit qu’un aperçu du projet. Le vendeur peut masquer certaines données sensibles, et les informations les plus confidentielles peuvent être partagées plus tard, dans un cadre NDA et via la Data Room lorsque le vendeur autorise l’accès.</w:t>
      </w:r>
    </w:p>
    <w:p>
      <w:pPr/>
      <w:r>
        <w:t>Les coordonnées directes du vendeur ne sont pas communiquées aux utilisateurs ; la prise de contact reste dans la messagerie interne.</w:t>
      </w:r>
    </w:p>
    <w:p>
      <w:pPr/>
      <w:r>
        <w:t>Aucun outil ne peut supprimer tous les risques liés à la confidentialité d’une transmission. Mais le processus peut être conçu pour éviter de publier inutilement des informations sensibles dès le départ.</w:t>
      </w:r>
    </w:p>
    <w:p>
      <w:pPr/>
      <w:r>
        <w:t>La bonne question n’est donc pas seulement « que dois-je publier ? », mais aussi « à quel moment chaque information doit-elle devenir accessible ? »</w:t>
      </w:r>
    </w:p>
    <w:p>
      <w:r>
        <w:rPr>
          <w:b/>
          <w:color w:val="1EB367"/>
        </w:rPr>
        <w:t xml:space="preserve">CTA : </w:t>
      </w:r>
      <w:r>
        <w:rPr>
          <w:b/>
        </w:rPr>
        <w:t>Découvrir la confidentialité</w:t>
      </w:r>
    </w:p>
    <w:p>
      <w:pPr>
        <w:jc w:val="center"/>
      </w:pPr>
      <w:r>
        <w:rPr>
          <w:color w:val="D8DCE4"/>
        </w:rPr>
        <w:t>——————————————————————————————————————————</w:t>
      </w:r>
    </w:p>
    <w:p>
      <w:pPr>
        <w:pStyle w:val="Heading2"/>
      </w:pPr>
      <w:r>
        <w:t>38. Mon téléphone sera-t-il visible par les acheteurs ?</w:t>
      </w:r>
    </w:p>
    <w:p>
      <w:pPr>
        <w:pStyle w:val="Meta"/>
      </w:pPr>
      <w:r>
        <w:t>EQ-2026-1104-38  |  04/11/2026  |  Cible : Cédant  |  Funnel : Consideration  |  Format : FAQ carrousel  |  Auto : A</w:t>
      </w:r>
    </w:p>
    <w:p>
      <w:pPr>
        <w:pStyle w:val="Meta"/>
      </w:pPr>
      <w:r>
        <w:rPr>
          <w:b/>
          <w:color w:val="7352C7"/>
        </w:rPr>
        <w:t xml:space="preserve">Pilier : </w:t>
      </w:r>
      <w:r>
        <w:t>Confidentialité</w:t>
      </w:r>
    </w:p>
    <w:p>
      <w:pPr>
        <w:pStyle w:val="Heading3"/>
      </w:pPr>
      <w:r>
        <w:t>CONTENU MAÎTRE</w:t>
      </w:r>
    </w:p>
    <w:p>
      <w:pPr/>
      <w:r>
        <w:t>Non. Selon le fonctionnement documenté d’equirs, les coordonnées directes du vendeur — notamment l’email et le téléphone — ne sont pas divulguées aux acheteurs, quel que soit le niveau d’accès à la fiche.</w:t>
      </w:r>
    </w:p>
    <w:p>
      <w:pPr/>
      <w:r>
        <w:t>La prise de contact passe par la messagerie interne de la plateforme.</w:t>
      </w:r>
    </w:p>
    <w:p>
      <w:pPr/>
      <w:r>
        <w:t>Pourquoi ce choix ?</w:t>
      </w:r>
    </w:p>
    <w:p>
      <w:pPr/>
      <w:r>
        <w:t>Parce qu’une transmission d’entreprise ne devrait pas transformer le numéro personnel ou professionnel du dirigeant en donnée publique ou en source de démarchage direct.</w:t>
      </w:r>
    </w:p>
    <w:p>
      <w:pPr/>
      <w:r>
        <w:t>Le vendeur peut ainsi recevoir des échanges liés à son projet dans un environnement dédié, tandis que le reste du parcours — déblocage, NDA, Data Room, demandes et offres — reste rattaché au dossier.</w:t>
      </w:r>
    </w:p>
    <w:p>
      <w:pPr/>
      <w:r>
        <w:t>Cela ne signifie pas que les parties ne pourront jamais se rencontrer ou échanger dans le cadre de la transaction. Cela signifie simplement que la plateforme ne publie pas les coordonnées du vendeur comme une petite annonce classique.</w:t>
      </w:r>
    </w:p>
    <w:p>
      <w:pPr/>
      <w:r>
        <w:t>Pour une cession sensible, cette séparation entre visibilité de l’opportunité et données personnelles est essentielle.</w:t>
      </w:r>
    </w:p>
    <w:p>
      <w:r>
        <w:rPr>
          <w:b/>
          <w:color w:val="1EB367"/>
        </w:rPr>
        <w:t xml:space="preserve">CTA : </w:t>
      </w:r>
      <w:r>
        <w:rPr>
          <w:b/>
        </w:rPr>
        <w:t>Découvrir equirs</w:t>
      </w:r>
    </w:p>
    <w:p>
      <w:pPr>
        <w:jc w:val="center"/>
      </w:pPr>
      <w:r>
        <w:rPr>
          <w:color w:val="D8DCE4"/>
        </w:rPr>
        <w:t>——————————————————————————————————————————</w:t>
      </w:r>
    </w:p>
    <w:p>
      <w:pPr>
        <w:pStyle w:val="Heading2"/>
      </w:pPr>
      <w:r>
        <w:t>39. Combien coûte la publication d’une entreprise sur equirs ?</w:t>
      </w:r>
    </w:p>
    <w:p>
      <w:pPr>
        <w:pStyle w:val="Meta"/>
      </w:pPr>
      <w:r>
        <w:t>EQ-2026-1105-39  |  05/11/2026  |  Cible : Cédant  |  Funnel : Conversion  |  Format : Pricing card  |  Auto : B</w:t>
      </w:r>
    </w:p>
    <w:p>
      <w:pPr>
        <w:pStyle w:val="Meta"/>
      </w:pPr>
      <w:r>
        <w:rPr>
          <w:b/>
          <w:color w:val="7352C7"/>
        </w:rPr>
        <w:t xml:space="preserve">Pilier : </w:t>
      </w:r>
      <w:r>
        <w:t>Tarifs produit</w:t>
      </w:r>
    </w:p>
    <w:p>
      <w:pPr>
        <w:pStyle w:val="Heading3"/>
      </w:pPr>
      <w:r>
        <w:t>CONTENU MAÎTRE</w:t>
      </w:r>
    </w:p>
    <w:p>
      <w:pPr/>
      <w:r>
        <w:t>Référence tarifaire vérifiée dans la plateforme le 29/08/2026 — à revérifier impérativement avant publication.</w:t>
      </w:r>
    </w:p>
    <w:p>
      <w:pPr/>
      <w:r>
        <w:t>À cette date, la publication d’une annonce sur equirs est affichée à 1 200 MAD HT pour une période de 90 jours.</w:t>
      </w:r>
    </w:p>
    <w:p>
      <w:pPr/>
      <w:r>
        <w:t>Le renouvellement de 90 jours est également affiché à 1 200 MAD HT.</w:t>
      </w:r>
    </w:p>
    <w:p>
      <w:pPr/>
      <w:r>
        <w:t>Le vendeur peut ensuite ajouter des services selon ses besoins, par exemple :</w:t>
      </w:r>
    </w:p>
    <w:p/>
    <w:p>
      <w:pPr/>
      <w:r>
        <w:rPr>
          <w:sz w:val="19"/>
        </w:rPr>
        <w:t>• NDA électronique : 450 MAD HT ;</w:t>
      </w:r>
    </w:p>
    <w:p>
      <w:pPr/>
      <w:r>
        <w:rPr>
          <w:sz w:val="19"/>
        </w:rPr>
        <w:t>• Diagnostic Valorisation 360° : 1 400 MAD HT ;</w:t>
      </w:r>
    </w:p>
    <w:p>
      <w:pPr/>
      <w:r>
        <w:rPr>
          <w:sz w:val="19"/>
        </w:rPr>
        <w:t>• Vérification : 1 620 MAD HT ;</w:t>
      </w:r>
    </w:p>
    <w:p>
      <w:pPr/>
      <w:r>
        <w:rPr>
          <w:sz w:val="19"/>
        </w:rPr>
        <w:t>• Boost 30 jours : 900 MAD HT ;</w:t>
      </w:r>
    </w:p>
    <w:p>
      <w:pPr/>
      <w:r>
        <w:rPr>
          <w:sz w:val="19"/>
        </w:rPr>
        <w:t>• audit complet : sur devis, à partir de 14 900 MAD HT selon la grille de référence.</w:t>
      </w:r>
    </w:p>
    <w:p>
      <w:pPr/>
      <w:r>
        <w:t>Des packs combinent plusieurs services, notamment Essentiel, Visibilité, Confiance et Accompagné.</w:t>
      </w:r>
    </w:p>
    <w:p>
      <w:pPr/>
      <w:r>
        <w:t>Important : equirs n’est pas « gratuit jusqu’à la vente ». Les services commandés sont payés au moment prévu. La commission de succès, elle, n’est due qu’en cas de conclusion effective de la transaction.</w:t>
      </w:r>
    </w:p>
    <w:p>
      <w:pPr/>
      <w:r>
        <w:t>Avant de publier ce post, le workflow doit récupérer les tarifs actuels et remplacer toute valeur qui aurait évolué.</w:t>
      </w:r>
    </w:p>
    <w:p>
      <w:r>
        <w:rPr>
          <w:b/>
          <w:color w:val="1EB367"/>
        </w:rPr>
        <w:t xml:space="preserve">CTA : </w:t>
      </w:r>
      <w:r>
        <w:rPr>
          <w:b/>
        </w:rPr>
        <w:t>Publier une entreprise</w:t>
      </w:r>
    </w:p>
    <w:p>
      <w:pPr>
        <w:jc w:val="center"/>
      </w:pPr>
      <w:r>
        <w:rPr>
          <w:color w:val="D8DCE4"/>
        </w:rPr>
        <w:t>——————————————————————————————————————————</w:t>
      </w:r>
    </w:p>
    <w:p>
      <w:pPr>
        <w:pStyle w:val="Heading2"/>
      </w:pPr>
      <w:r>
        <w:t>40. Services payants et success fee : quelle différence ?</w:t>
      </w:r>
    </w:p>
    <w:p>
      <w:pPr>
        <w:pStyle w:val="Meta"/>
      </w:pPr>
      <w:r>
        <w:t>EQ-2026-1107-40  |  07/11/2026  |  Cible : Cédant  |  Funnel : Conversion  |  Format : Carrousel comparatif  |  Auto : B</w:t>
      </w:r>
    </w:p>
    <w:p>
      <w:pPr>
        <w:pStyle w:val="Meta"/>
      </w:pPr>
      <w:r>
        <w:rPr>
          <w:b/>
          <w:color w:val="7352C7"/>
        </w:rPr>
        <w:t xml:space="preserve">Pilier : </w:t>
      </w:r>
      <w:r>
        <w:t>Modèle économique</w:t>
      </w:r>
    </w:p>
    <w:p>
      <w:pPr>
        <w:pStyle w:val="Heading3"/>
      </w:pPr>
      <w:r>
        <w:t>CONTENU MAÎTRE</w:t>
      </w:r>
    </w:p>
    <w:p>
      <w:pPr/>
      <w:r>
        <w:t>Sur equirs, il faut distinguer deux catégories de frais.</w:t>
      </w:r>
    </w:p>
    <w:p/>
    <w:p>
      <w:pPr/>
      <w:r>
        <w:t>1. LES SERVICES COMMANDÉS PENDANT LE PARCOURS</w:t>
      </w:r>
    </w:p>
    <w:p>
      <w:pPr/>
      <w:r>
        <w:t>Publication, renouvellement, vérification, audit, boost, NDA ou autres services sont facturés lorsqu’ils sont commandés, selon la grille en vigueur.</w:t>
      </w:r>
    </w:p>
    <w:p/>
    <w:p>
      <w:pPr/>
      <w:r>
        <w:t>2. LA COMMISSION DE RÉUSSITE</w:t>
      </w:r>
    </w:p>
    <w:p>
      <w:pPr/>
      <w:r>
        <w:t>La success fee n’est due qu’une fois la transaction effectivement conclue.</w:t>
      </w:r>
    </w:p>
    <w:p>
      <w:pPr/>
      <w:r>
        <w:t>Selon la grille du 29/08/2026, le barème de cession va de 10 000 à 40 000 MAD HT selon la valeur du deal, avec des frais administratifs de closing de 7 000 MAD HT en sus. Pour la recherche d’associé, le forfait de réussite est indiqué à 15 000 MAD HT, hors frais de concrétisation tels que notaire, statuts ou enregistrement.</w:t>
      </w:r>
    </w:p>
    <w:p>
      <w:pPr/>
      <w:r>
        <w:t>Ces valeurs doivent être revérifiées avant publication.</w:t>
      </w:r>
    </w:p>
    <w:p>
      <w:pPr/>
      <w:r>
        <w:t>Le message à retenir : « commission due à la conclusion » ne signifie pas que tous les services précédents sont gratuits.</w:t>
      </w:r>
    </w:p>
    <w:p>
      <w:pPr/>
      <w:r>
        <w:t>La transparence tarifaire commence par distinguer ce qui est payé pour un service et ce qui est payé uniquement lorsque la transaction aboutit.</w:t>
      </w:r>
    </w:p>
    <w:p>
      <w:r>
        <w:rPr>
          <w:b/>
          <w:color w:val="1EB367"/>
        </w:rPr>
        <w:t xml:space="preserve">CTA : </w:t>
      </w:r>
      <w:r>
        <w:rPr>
          <w:b/>
        </w:rPr>
        <w:t>Voir les tarifs</w:t>
      </w:r>
    </w:p>
    <w:p>
      <w:pPr>
        <w:jc w:val="center"/>
      </w:pPr>
      <w:r>
        <w:rPr>
          <w:color w:val="D8DCE4"/>
        </w:rPr>
        <w:t>——————————————————————————————————————————</w:t>
      </w:r>
    </w:p>
    <w:p>
      <w:r>
        <w:br w:type="page"/>
      </w:r>
    </w:p>
    <w:p>
      <w:pPr>
        <w:pStyle w:val="Heading1"/>
      </w:pPr>
      <w:r>
        <w:rPr>
          <w:color w:val="1EB367"/>
        </w:rPr>
        <w:t>SEMAINE 11</w:t>
      </w:r>
    </w:p>
    <w:p>
      <w:pPr>
        <w:pStyle w:val="Heading2"/>
      </w:pPr>
      <w:r>
        <w:t>41. Le meilleur associé n’est pas nécessairement celui qui vous ressemble.</w:t>
      </w:r>
    </w:p>
    <w:p>
      <w:pPr>
        <w:pStyle w:val="Meta"/>
      </w:pPr>
      <w:r>
        <w:t>EQ-2026-1109-41  |  09/11/2026  |  Cible : Entrepreneur  |  Funnel : Awareness  |  Format : Carrousel  |  Auto : A</w:t>
      </w:r>
    </w:p>
    <w:p>
      <w:pPr>
        <w:pStyle w:val="Meta"/>
      </w:pPr>
      <w:r>
        <w:rPr>
          <w:b/>
          <w:color w:val="7352C7"/>
        </w:rPr>
        <w:t xml:space="preserve">Pilier : </w:t>
      </w:r>
      <w:r>
        <w:t>Recherche d’associé</w:t>
      </w:r>
    </w:p>
    <w:p>
      <w:pPr>
        <w:pStyle w:val="Heading3"/>
      </w:pPr>
      <w:r>
        <w:t>CONTENU MAÎTRE</w:t>
      </w:r>
    </w:p>
    <w:p>
      <w:pPr/>
      <w:r>
        <w:t>Deux personnes qui pensent exactement de la même manière peuvent très bien s’entendre. Mais elles ne se complètent pas nécessairement.</w:t>
      </w:r>
    </w:p>
    <w:p>
      <w:pPr/>
      <w:r>
        <w:t>Dans un projet entrepreneurial, la valeur d’un associé vient souvent de ce qu’il apporte de différent : expertise technique, force commerciale, expérience opérationnelle, réseau sectoriel, capacité de gestion ou autre compétence utile au projet.</w:t>
      </w:r>
    </w:p>
    <w:p>
      <w:pPr/>
      <w:r>
        <w:t>Avant de chercher « quelqu’un comme vous », posez-vous plutôt cette question : qu’est-ce que le projet ne sait pas encore faire suffisamment bien ?</w:t>
      </w:r>
    </w:p>
    <w:p>
      <w:pPr/>
      <w:r>
        <w:t>Puis regardez la complémentarité sur plusieurs dimensions :</w:t>
      </w:r>
    </w:p>
    <w:p/>
    <w:p>
      <w:pPr/>
      <w:r>
        <w:rPr>
          <w:sz w:val="19"/>
        </w:rPr>
        <w:t>• compétences ;</w:t>
      </w:r>
    </w:p>
    <w:p>
      <w:pPr/>
      <w:r>
        <w:rPr>
          <w:sz w:val="19"/>
        </w:rPr>
        <w:t>• expérience ;</w:t>
      </w:r>
    </w:p>
    <w:p>
      <w:pPr/>
      <w:r>
        <w:rPr>
          <w:sz w:val="19"/>
        </w:rPr>
        <w:t>• disponibilité ;</w:t>
      </w:r>
    </w:p>
    <w:p>
      <w:pPr/>
      <w:r>
        <w:rPr>
          <w:sz w:val="19"/>
        </w:rPr>
        <w:t>• niveau d’implication ;</w:t>
      </w:r>
    </w:p>
    <w:p>
      <w:pPr/>
      <w:r>
        <w:rPr>
          <w:sz w:val="19"/>
        </w:rPr>
        <w:t>• manière de prendre les décisions ;</w:t>
      </w:r>
    </w:p>
    <w:p>
      <w:pPr/>
      <w:r>
        <w:rPr>
          <w:sz w:val="19"/>
        </w:rPr>
        <w:t>• vision du projet.</w:t>
      </w:r>
    </w:p>
    <w:p>
      <w:pPr/>
      <w:r>
        <w:t>Une recherche d’associé ne se résume donc pas à trouver une personne intéressée. Il faut trouver une personne dont le rôle est clair et dont la contribution complète réellement l’équipe existante.</w:t>
      </w:r>
    </w:p>
    <w:p>
      <w:pPr/>
      <w:r>
        <w:t>Sur equirs, cette verticale concerne précisément la recherche d’un associé opérationnel, pas une simple levée de fonds passive.</w:t>
      </w:r>
    </w:p>
    <w:p>
      <w:r>
        <w:rPr>
          <w:b/>
          <w:color w:val="1EB367"/>
        </w:rPr>
        <w:t xml:space="preserve">CTA : </w:t>
      </w:r>
      <w:r>
        <w:rPr>
          <w:b/>
        </w:rPr>
        <w:t>Trouver un associé</w:t>
      </w:r>
    </w:p>
    <w:p>
      <w:pPr>
        <w:jc w:val="center"/>
      </w:pPr>
      <w:r>
        <w:rPr>
          <w:color w:val="D8DCE4"/>
        </w:rPr>
        <w:t>——————————————————————————————————————————</w:t>
      </w:r>
    </w:p>
    <w:p>
      <w:pPr>
        <w:pStyle w:val="Heading2"/>
      </w:pPr>
      <w:r>
        <w:t>42. 5 questions à clarifier avant de chercher un associé</w:t>
      </w:r>
    </w:p>
    <w:p>
      <w:pPr>
        <w:pStyle w:val="Meta"/>
      </w:pPr>
      <w:r>
        <w:t>EQ-2026-1111-42  |  11/11/2026  |  Cible : Entrepreneur  |  Funnel : Education  |  Format : Checklist  |  Auto : A</w:t>
      </w:r>
    </w:p>
    <w:p>
      <w:pPr>
        <w:pStyle w:val="Meta"/>
      </w:pPr>
      <w:r>
        <w:rPr>
          <w:b/>
          <w:color w:val="7352C7"/>
        </w:rPr>
        <w:t xml:space="preserve">Pilier : </w:t>
      </w:r>
      <w:r>
        <w:t>Recherche d’associé</w:t>
      </w:r>
    </w:p>
    <w:p>
      <w:pPr>
        <w:pStyle w:val="Heading3"/>
      </w:pPr>
      <w:r>
        <w:t>CONTENU MAÎTRE</w:t>
      </w:r>
    </w:p>
    <w:p>
      <w:pPr/>
      <w:r>
        <w:t>Avant de publier une recherche d’associé, essayez de répondre à ces cinq questions.</w:t>
      </w:r>
    </w:p>
    <w:p/>
    <w:p>
      <w:pPr/>
      <w:r>
        <w:t>1. QUEL RÔLE ?</w:t>
      </w:r>
    </w:p>
    <w:p>
      <w:pPr/>
      <w:r>
        <w:t>Que devra réellement prendre en charge cette personne : commercial, opérations, finance, technologie, développement du réseau… ?</w:t>
      </w:r>
    </w:p>
    <w:p/>
    <w:p>
      <w:pPr/>
      <w:r>
        <w:t>2. QUELLE IMPLICATION ?</w:t>
      </w:r>
    </w:p>
    <w:p>
      <w:pPr/>
      <w:r>
        <w:t>S’agit-il d’une présence quotidienne, d’un rôle exécutif précis ou d’une implication plus ciblée ?</w:t>
      </w:r>
    </w:p>
    <w:p/>
    <w:p>
      <w:pPr/>
      <w:r>
        <w:t>3. QUELLES COMPÉTENCES ?</w:t>
      </w:r>
    </w:p>
    <w:p>
      <w:pPr/>
      <w:r>
        <w:t>Qu’est-ce qui manque aujourd’hui au projet et que vous ne souhaitez pas simplement sous-traiter ?</w:t>
      </w:r>
    </w:p>
    <w:p/>
    <w:p>
      <w:pPr/>
      <w:r>
        <w:t>4. QUELLE CONTRIBUTION ?</w:t>
      </w:r>
    </w:p>
    <w:p>
      <w:pPr/>
      <w:r>
        <w:t>L’associé doit-il apporter uniquement son travail et ses compétences, ou également des ressources financières ?</w:t>
      </w:r>
    </w:p>
    <w:p/>
    <w:p>
      <w:pPr/>
      <w:r>
        <w:t>5. QUELLE GOUVERNANCE ?</w:t>
      </w:r>
    </w:p>
    <w:p>
      <w:pPr/>
      <w:r>
        <w:t>Comment seront réparties les décisions, les responsabilités et le capital ?</w:t>
      </w:r>
    </w:p>
    <w:p>
      <w:pPr/>
      <w:r>
        <w:t>La qualité d’une recherche dépend beaucoup de la précision du besoin.</w:t>
      </w:r>
    </w:p>
    <w:p>
      <w:pPr/>
      <w:r>
        <w:t>Un bon profil doit pouvoir lire votre annonce et comprendre rapidement pourquoi vous cherchez un associé, ce que vous attendez de lui et quelle place il pourrait occuper dans le projet.</w:t>
      </w:r>
    </w:p>
    <w:p>
      <w:r>
        <w:rPr>
          <w:b/>
          <w:color w:val="1EB367"/>
        </w:rPr>
        <w:t xml:space="preserve">CTA : </w:t>
      </w:r>
      <w:r>
        <w:rPr>
          <w:b/>
        </w:rPr>
        <w:t>Préparer votre recherche</w:t>
      </w:r>
    </w:p>
    <w:p>
      <w:pPr>
        <w:jc w:val="center"/>
      </w:pPr>
      <w:r>
        <w:rPr>
          <w:color w:val="D8DCE4"/>
        </w:rPr>
        <w:t>——————————————————————————————————————————</w:t>
      </w:r>
    </w:p>
    <w:p>
      <w:pPr>
        <w:pStyle w:val="Heading2"/>
      </w:pPr>
      <w:r>
        <w:t>43. Compétences, implication, capital : que recherchez-vous réellement ?</w:t>
      </w:r>
    </w:p>
    <w:p>
      <w:pPr>
        <w:pStyle w:val="Meta"/>
      </w:pPr>
      <w:r>
        <w:t>EQ-2026-1112-43  |  12/11/2026  |  Cible : Entrepreneur  |  Funnel : Consideration  |  Format : Reel  |  Auto : A</w:t>
      </w:r>
    </w:p>
    <w:p>
      <w:pPr>
        <w:pStyle w:val="Meta"/>
      </w:pPr>
      <w:r>
        <w:rPr>
          <w:b/>
          <w:color w:val="7352C7"/>
        </w:rPr>
        <w:t xml:space="preserve">Pilier : </w:t>
      </w:r>
      <w:r>
        <w:t>Recherche d’associé</w:t>
      </w:r>
    </w:p>
    <w:p>
      <w:pPr>
        <w:pStyle w:val="Heading3"/>
      </w:pPr>
      <w:r>
        <w:t>CONTENU MAÎTRE</w:t>
      </w:r>
    </w:p>
    <w:p>
      <w:pPr/>
      <w:r>
        <w:t>Une recherche d’associé devient beaucoup plus claire lorsque vous séparez trois dimensions.</w:t>
      </w:r>
    </w:p>
    <w:p/>
    <w:p>
      <w:pPr/>
      <w:r>
        <w:t>COMPÉTENCES</w:t>
      </w:r>
    </w:p>
    <w:p>
      <w:pPr/>
      <w:r>
        <w:t>Qu’est-ce que la personne doit savoir faire ? Vendre, développer, gérer, structurer, négocier, piloter une activité…</w:t>
      </w:r>
    </w:p>
    <w:p/>
    <w:p>
      <w:pPr/>
      <w:r>
        <w:t>IMPLICATION</w:t>
      </w:r>
    </w:p>
    <w:p>
      <w:pPr/>
      <w:r>
        <w:t>Combien de temps et de responsabilité doit-elle réellement prendre dans le projet ?</w:t>
      </w:r>
    </w:p>
    <w:p/>
    <w:p>
      <w:pPr/>
      <w:r>
        <w:t>CAPITAL</w:t>
      </w:r>
    </w:p>
    <w:p>
      <w:pPr/>
      <w:r>
        <w:t>Une contribution financière est-elle envisagée en complément de son rôle opérationnel ? Si oui, dans quel cadre et pour quel pourcentage du capital ?</w:t>
      </w:r>
    </w:p>
    <w:p>
      <w:pPr/>
      <w:r>
        <w:t>Ces trois éléments ne sont pas interchangeables.</w:t>
      </w:r>
    </w:p>
    <w:p>
      <w:pPr/>
      <w:r>
        <w:t>Un excellent technicien n’est pas automatiquement un associé opérationnel disponible. Une personne disposant de capital n’est pas automatiquement le profil qui manque au projet. Et une forte implication doit être compatible avec le rôle et la gouvernance envisagés.</w:t>
      </w:r>
    </w:p>
    <w:p>
      <w:pPr/>
      <w:r>
        <w:t>Sur equirs, la verticale Recherche d’associé est destinée à des partenaires impliqués dans le projet.</w:t>
      </w:r>
    </w:p>
    <w:p>
      <w:pPr/>
      <w:r>
        <w:t>La bonne annonce ne doit donc pas promettre un rendement. Elle doit décrire une mission, une complémentarité et un projet à construire ensemble.</w:t>
      </w:r>
    </w:p>
    <w:p>
      <w:r>
        <w:rPr>
          <w:b/>
          <w:color w:val="1EB367"/>
        </w:rPr>
        <w:t xml:space="preserve">CTA : </w:t>
      </w:r>
      <w:r>
        <w:rPr>
          <w:b/>
        </w:rPr>
        <w:t>Publier votre recherche</w:t>
      </w:r>
    </w:p>
    <w:p>
      <w:pPr>
        <w:jc w:val="center"/>
      </w:pPr>
      <w:r>
        <w:rPr>
          <w:color w:val="D8DCE4"/>
        </w:rPr>
        <w:t>——————————————————————————————————————————</w:t>
      </w:r>
    </w:p>
    <w:p>
      <w:pPr>
        <w:pStyle w:val="Heading2"/>
      </w:pPr>
      <w:r>
        <w:t>44. Projet recherchant un associé — modèle dynamique</w:t>
      </w:r>
    </w:p>
    <w:p>
      <w:pPr>
        <w:pStyle w:val="Meta"/>
      </w:pPr>
      <w:r>
        <w:t>EQ-2026-1114-44  |  14/11/2026  |  Cible : Entrepreneur  |  Funnel : Conversion  |  Format : Opportunity Card  |  Auto : B</w:t>
      </w:r>
    </w:p>
    <w:p>
      <w:pPr>
        <w:pStyle w:val="Meta"/>
      </w:pPr>
      <w:r>
        <w:rPr>
          <w:b/>
          <w:color w:val="7352C7"/>
        </w:rPr>
        <w:t xml:space="preserve">Pilier : </w:t>
      </w:r>
      <w:r>
        <w:t>Opportunité associé</w:t>
      </w:r>
    </w:p>
    <w:p>
      <w:pPr>
        <w:pStyle w:val="Heading3"/>
      </w:pPr>
      <w:r>
        <w:t>CONTENU MAÎTRE</w:t>
      </w:r>
    </w:p>
    <w:p/>
    <w:p>
      <w:pPr/>
      <w:r>
        <w:t>[TITRE PUBLIC DU PROJET]</w:t>
      </w:r>
    </w:p>
    <w:p>
      <w:pPr/>
      <w:r>
        <w:t>[CATÉGORIE] • [VILLE / RÉGION SI PERTINENT]</w:t>
      </w:r>
    </w:p>
    <w:p/>
    <w:p>
      <w:pPr/>
      <w:r>
        <w:t>Ce projet recherche un associé opérationnel pour :</w:t>
      </w:r>
    </w:p>
    <w:p>
      <w:pPr/>
      <w:r>
        <w:t>[MISSION / BESOIN PUBLIC DÉCRIT PAR LE PORTEUR DE PROJET]</w:t>
      </w:r>
    </w:p>
    <w:p/>
    <w:p>
      <w:pPr/>
      <w:r>
        <w:t>Profil recherché :</w:t>
      </w:r>
    </w:p>
    <w:p>
      <w:pPr/>
      <w:r>
        <w:rPr>
          <w:sz w:val="19"/>
        </w:rPr>
        <w:t>• compétences : [CHAMP PUBLIC]</w:t>
      </w:r>
    </w:p>
    <w:p>
      <w:pPr/>
      <w:r>
        <w:rPr>
          <w:sz w:val="19"/>
        </w:rPr>
        <w:t>• implication attendue : [CHAMP PUBLIC]</w:t>
      </w:r>
    </w:p>
    <w:p>
      <w:pPr/>
      <w:r>
        <w:rPr>
          <w:sz w:val="19"/>
        </w:rPr>
        <w:t>• rôle envisagé : [CHAMP PUBLIC]</w:t>
      </w:r>
    </w:p>
    <w:p>
      <w:pPr/>
      <w:r>
        <w:rPr>
          <w:sz w:val="19"/>
        </w:rPr>
        <w:t>• part du capital proposée : [UNIQUEMENT SI PUBLIQUE ET AUTORISÉE]</w:t>
      </w:r>
    </w:p>
    <w:p>
      <w:pPr/>
      <w:r>
        <w:rPr>
          <w:sz w:val="19"/>
        </w:rPr>
        <w:t>• contribution financière éventuelle : [UNIQUEMENT SI DÉCRITE ET SANS PROMESSE DE RENDEMENT]</w:t>
      </w:r>
    </w:p>
    <w:p>
      <w:pPr/>
      <w:r>
        <w:t>[2 PHRASES SUR LE PROJET À PARTIR DES INFORMATIONS PUBLIQUES.]</w:t>
      </w:r>
    </w:p>
    <w:p>
      <w:pPr/>
      <w:r>
        <w:t>Règle stricte : ne jamais transformer cette recherche en publicité pour un rendement, un ROI ou une rentabilité garantie. La verticale concerne un associé impliqué dans le projet.</w:t>
      </w:r>
    </w:p>
    <w:p>
      <w:pPr/>
      <w:r>
        <w:t>Vous pensez correspondre au profil recherché ? Consultez la fiche sur equirs et engagez la discussion via le parcours prévu.</w:t>
      </w:r>
    </w:p>
    <w:p>
      <w:r>
        <w:rPr>
          <w:b/>
          <w:color w:val="1EB367"/>
        </w:rPr>
        <w:t xml:space="preserve">CTA : </w:t>
      </w:r>
      <w:r>
        <w:rPr>
          <w:b/>
        </w:rPr>
        <w:t>Voir le projet</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12</w:t>
      </w:r>
    </w:p>
    <w:p>
      <w:pPr>
        <w:pStyle w:val="Heading2"/>
      </w:pPr>
      <w:r>
        <w:t>45. NDA, LOI, Due Diligence, Data Room : le lexique de la transmission</w:t>
      </w:r>
    </w:p>
    <w:p>
      <w:pPr>
        <w:pStyle w:val="Meta"/>
      </w:pPr>
      <w:r>
        <w:t>EQ-2026-1116-45  |  16/11/2026  |  Cible : Tous  |  Funnel : Education  |  Format : Carrousel  |  Auto : A</w:t>
      </w:r>
    </w:p>
    <w:p>
      <w:pPr>
        <w:pStyle w:val="Meta"/>
      </w:pPr>
      <w:r>
        <w:rPr>
          <w:b/>
          <w:color w:val="7352C7"/>
        </w:rPr>
        <w:t xml:space="preserve">Pilier : </w:t>
      </w:r>
      <w:r>
        <w:t>Glossaire transmission</w:t>
      </w:r>
    </w:p>
    <w:p>
      <w:pPr>
        <w:pStyle w:val="Heading3"/>
      </w:pPr>
      <w:r>
        <w:t>CONTENU MAÎTRE</w:t>
      </w:r>
    </w:p>
    <w:p>
      <w:pPr/>
      <w:r>
        <w:t>Quatre termes à connaître lorsque vous entrez dans un processus de transmission.</w:t>
      </w:r>
    </w:p>
    <w:p/>
    <w:p>
      <w:pPr/>
      <w:r>
        <w:t>NDA — ACCORD DE CONFIDENTIALITÉ</w:t>
      </w:r>
    </w:p>
    <w:p>
      <w:pPr/>
      <w:r>
        <w:t>Un document qui encadre la protection des informations sensibles échangées entre les parties.</w:t>
      </w:r>
    </w:p>
    <w:p/>
    <w:p>
      <w:pPr/>
      <w:r>
        <w:t>DATA ROOM</w:t>
      </w:r>
    </w:p>
    <w:p>
      <w:pPr/>
      <w:r>
        <w:t>Un espace sécurisé dans lequel le vendeur met à disposition des documents confidentiels pour la due diligence.</w:t>
      </w:r>
    </w:p>
    <w:p/>
    <w:p>
      <w:pPr/>
      <w:r>
        <w:t>DUE DILIGENCE</w:t>
      </w:r>
    </w:p>
    <w:p>
      <w:pPr/>
      <w:r>
        <w:t>La vérification approfondie d’un dossier avant l’engagement final : elle peut couvrir les dimensions financières, juridiques ou opérationnelles selon le cas.</w:t>
      </w:r>
    </w:p>
    <w:p/>
    <w:p>
      <w:pPr/>
      <w:r>
        <w:t>LOI — LETTRE D’INTENTION</w:t>
      </w:r>
    </w:p>
    <w:p>
      <w:pPr/>
      <w:r>
        <w:t>Un document qui formalise un accord de principe entre acheteur et vendeur avant la signature définitive.</w:t>
      </w:r>
    </w:p>
    <w:p>
      <w:pPr/>
      <w:r>
        <w:t>Sur equirs, ces notions ne sont pas seulement théoriques : le parcours prévoit notamment le NDA électronique, la Data Room, la due diligence, les offres et la génération d’une LOI lorsqu’une offre est acceptée.</w:t>
      </w:r>
    </w:p>
    <w:p>
      <w:pPr/>
      <w:r>
        <w:t>Comprendre le vocabulaire permet surtout de savoir à quelle étape on se trouve et quel niveau d’engagement correspond à chaque action.</w:t>
      </w:r>
    </w:p>
    <w:p>
      <w:pPr/>
      <w:r>
        <w:t>À enregistrer pour votre prochain projet de cession ou de reprise.</w:t>
      </w:r>
    </w:p>
    <w:p>
      <w:r>
        <w:rPr>
          <w:b/>
          <w:color w:val="1EB367"/>
        </w:rPr>
        <w:t xml:space="preserve">CTA : </w:t>
      </w:r>
      <w:r>
        <w:rPr>
          <w:b/>
        </w:rPr>
        <w:t>Enregistrer le post</w:t>
      </w:r>
    </w:p>
    <w:p>
      <w:pPr>
        <w:jc w:val="center"/>
      </w:pPr>
      <w:r>
        <w:rPr>
          <w:color w:val="D8DCE4"/>
        </w:rPr>
        <w:t>——————————————————————————————————————————</w:t>
      </w:r>
    </w:p>
    <w:p>
      <w:pPr>
        <w:pStyle w:val="Heading2"/>
      </w:pPr>
      <w:r>
        <w:t>46. Checklist : analyser une entreprise avant de formuler une offre</w:t>
      </w:r>
    </w:p>
    <w:p>
      <w:pPr>
        <w:pStyle w:val="Meta"/>
      </w:pPr>
      <w:r>
        <w:t>EQ-2026-1118-46  |  18/11/2026  |  Cible : Acheteur  |  Funnel : Education  |  Format : Carrousel  |  Auto : A</w:t>
      </w:r>
    </w:p>
    <w:p>
      <w:pPr>
        <w:pStyle w:val="Meta"/>
      </w:pPr>
      <w:r>
        <w:rPr>
          <w:b/>
          <w:color w:val="7352C7"/>
        </w:rPr>
        <w:t xml:space="preserve">Pilier : </w:t>
      </w:r>
      <w:r>
        <w:t>Checklist repreneur</w:t>
      </w:r>
    </w:p>
    <w:p>
      <w:pPr>
        <w:pStyle w:val="Heading3"/>
      </w:pPr>
      <w:r>
        <w:t>CONTENU MAÎTRE</w:t>
      </w:r>
    </w:p>
    <w:p>
      <w:pPr/>
      <w:r>
        <w:t>Avant de formuler une offre, essayez de distinguer ce que vous savez, ce qui est déclaré et ce qui reste à vérifier.</w:t>
      </w:r>
    </w:p>
    <w:p>
      <w:pPr/>
      <w:r>
        <w:t>CHECKLIST DE PREMIÈRE ANALYSE</w:t>
      </w:r>
    </w:p>
    <w:p/>
    <w:p>
      <w:pPr/>
      <w:r>
        <w:rPr>
          <w:sz w:val="19"/>
        </w:rPr>
        <w:t>□ Comprendre précisément l’activité et le modèle économique.</w:t>
      </w:r>
    </w:p>
    <w:p>
      <w:pPr/>
      <w:r>
        <w:rPr>
          <w:sz w:val="19"/>
        </w:rPr>
        <w:t>□ Identifier les chiffres réalisés et ceux qui sont encore estimés.</w:t>
      </w:r>
    </w:p>
    <w:p>
      <w:pPr/>
      <w:r>
        <w:rPr>
          <w:sz w:val="19"/>
        </w:rPr>
        <w:t>□ Lire les indicateurs financiers disponibles sans les considérer comme des garanties.</w:t>
      </w:r>
    </w:p>
    <w:p>
      <w:pPr/>
      <w:r>
        <w:rPr>
          <w:sz w:val="19"/>
        </w:rPr>
        <w:t>□ Vérifier le niveau de confiance de l’annonce : Standard, Vérifié ou Expertisé.</w:t>
      </w:r>
    </w:p>
    <w:p>
      <w:pPr/>
      <w:r>
        <w:rPr>
          <w:sz w:val="19"/>
        </w:rPr>
        <w:t>□ Comprendre les raisons de la cession lorsqu’elles sont communiquées.</w:t>
      </w:r>
    </w:p>
    <w:p>
      <w:pPr/>
      <w:r>
        <w:rPr>
          <w:sz w:val="19"/>
        </w:rPr>
        <w:t>□ Lister les documents manquants à votre analyse.</w:t>
      </w:r>
    </w:p>
    <w:p>
      <w:pPr/>
      <w:r>
        <w:rPr>
          <w:sz w:val="19"/>
        </w:rPr>
        <w:t>□ Examiner les contrats et éléments clés accessibles en Data Room.</w:t>
      </w:r>
    </w:p>
    <w:p>
      <w:pPr/>
      <w:r>
        <w:rPr>
          <w:sz w:val="19"/>
        </w:rPr>
        <w:t>□ Identifier les risques de dépendance : dirigeant, clients, fournisseurs, plateformes ou autres acteurs clés.</w:t>
      </w:r>
    </w:p>
    <w:p>
      <w:pPr/>
      <w:r>
        <w:rPr>
          <w:sz w:val="19"/>
        </w:rPr>
        <w:t>□ Demander une visite lorsque cela est pertinent.</w:t>
      </w:r>
    </w:p>
    <w:p>
      <w:pPr/>
      <w:r>
        <w:rPr>
          <w:sz w:val="19"/>
        </w:rPr>
        <w:t>□ Recourir à vos propres conseils et à la due diligence adaptée au dossier.</w:t>
      </w:r>
    </w:p>
    <w:p>
      <w:pPr/>
      <w:r>
        <w:rPr>
          <w:sz w:val="19"/>
        </w:rPr>
        <w:t>□ Clarifier le prix et les conditions envisagées avant de soumettre une offre.</w:t>
      </w:r>
    </w:p>
    <w:p>
      <w:pPr/>
      <w:r>
        <w:t>Une offre sérieuse ne repose pas uniquement sur un chiffre. Elle repose sur une compréhension suffisamment claire du dossier et de ce qui reste à vérifier.</w:t>
      </w:r>
    </w:p>
    <w:p>
      <w:r>
        <w:rPr>
          <w:b/>
          <w:color w:val="1EB367"/>
        </w:rPr>
        <w:t xml:space="preserve">CTA : </w:t>
      </w:r>
      <w:r>
        <w:rPr>
          <w:b/>
        </w:rPr>
        <w:t>Explorer</w:t>
      </w:r>
    </w:p>
    <w:p>
      <w:pPr>
        <w:jc w:val="center"/>
      </w:pPr>
      <w:r>
        <w:rPr>
          <w:color w:val="D8DCE4"/>
        </w:rPr>
        <w:t>——————————————————————————————————————————</w:t>
      </w:r>
    </w:p>
    <w:p>
      <w:pPr>
        <w:pStyle w:val="Heading2"/>
      </w:pPr>
      <w:r>
        <w:t>47. Checklist : les informations qu’un repreneur cherchera à comprendre</w:t>
      </w:r>
    </w:p>
    <w:p>
      <w:pPr>
        <w:pStyle w:val="Meta"/>
      </w:pPr>
      <w:r>
        <w:t>EQ-2026-1119-47  |  19/11/2026  |  Cible : Cédant  |  Funnel : Education  |  Format : Carrousel  |  Auto : A</w:t>
      </w:r>
    </w:p>
    <w:p>
      <w:pPr>
        <w:pStyle w:val="Meta"/>
      </w:pPr>
      <w:r>
        <w:rPr>
          <w:b/>
          <w:color w:val="7352C7"/>
        </w:rPr>
        <w:t xml:space="preserve">Pilier : </w:t>
      </w:r>
      <w:r>
        <w:t>Checklist cédant</w:t>
      </w:r>
    </w:p>
    <w:p>
      <w:pPr>
        <w:pStyle w:val="Heading3"/>
      </w:pPr>
      <w:r>
        <w:t>CONTENU MAÎTRE</w:t>
      </w:r>
    </w:p>
    <w:p>
      <w:pPr/>
      <w:r>
        <w:t>Avant de publier une entreprise, mettez-vous quelques minutes à la place du repreneur.</w:t>
      </w:r>
    </w:p>
    <w:p>
      <w:pPr/>
      <w:r>
        <w:t>Il cherchera probablement à comprendre :</w:t>
      </w:r>
    </w:p>
    <w:p/>
    <w:p>
      <w:pPr/>
      <w:r>
        <w:rPr>
          <w:sz w:val="19"/>
        </w:rPr>
        <w:t>□ Ce que vend réellement l’entreprise.</w:t>
      </w:r>
    </w:p>
    <w:p>
      <w:pPr/>
      <w:r>
        <w:rPr>
          <w:sz w:val="19"/>
        </w:rPr>
        <w:t>□ D’où viennent les revenus.</w:t>
      </w:r>
    </w:p>
    <w:p>
      <w:pPr/>
      <w:r>
        <w:rPr>
          <w:sz w:val="19"/>
        </w:rPr>
        <w:t>□ Quels chiffres sont réalisés et lesquels sont estimés.</w:t>
      </w:r>
    </w:p>
    <w:p>
      <w:pPr/>
      <w:r>
        <w:rPr>
          <w:sz w:val="19"/>
        </w:rPr>
        <w:t>□ Quelle est la rentabilité déclarée et comment elle évolue.</w:t>
      </w:r>
    </w:p>
    <w:p>
      <w:pPr/>
      <w:r>
        <w:rPr>
          <w:sz w:val="19"/>
        </w:rPr>
        <w:t>□ Quels clients, fournisseurs ou contrats sont importants.</w:t>
      </w:r>
    </w:p>
    <w:p>
      <w:pPr/>
      <w:r>
        <w:rPr>
          <w:sz w:val="19"/>
        </w:rPr>
        <w:t>□ Quels actifs sont inclus dans la cession.</w:t>
      </w:r>
    </w:p>
    <w:p>
      <w:pPr/>
      <w:r>
        <w:rPr>
          <w:sz w:val="19"/>
        </w:rPr>
        <w:t>□ Quel rôle joue aujourd’hui le dirigeant.</w:t>
      </w:r>
    </w:p>
    <w:p>
      <w:pPr/>
      <w:r>
        <w:rPr>
          <w:sz w:val="19"/>
        </w:rPr>
        <w:t>□ Comment l’équipe et l’organisation fonctionnent.</w:t>
      </w:r>
    </w:p>
    <w:p>
      <w:pPr/>
      <w:r>
        <w:rPr>
          <w:sz w:val="19"/>
        </w:rPr>
        <w:t>□ Pourquoi l’entreprise est mise en vente.</w:t>
      </w:r>
    </w:p>
    <w:p>
      <w:pPr/>
      <w:r>
        <w:rPr>
          <w:sz w:val="19"/>
        </w:rPr>
        <w:t>□ Quels documents pourront être partagés au fur et à mesure.</w:t>
      </w:r>
    </w:p>
    <w:p>
      <w:pPr/>
      <w:r>
        <w:rPr>
          <w:sz w:val="19"/>
        </w:rPr>
        <w:t>□ Quelles informations doivent rester confidentielles au départ.</w:t>
      </w:r>
    </w:p>
    <w:p>
      <w:pPr/>
      <w:r>
        <w:rPr>
          <w:sz w:val="19"/>
        </w:rPr>
        <w:t>□ Pourquoi le prix ou la valorisation demandée est cohérent avec le dossier présenté.</w:t>
      </w:r>
    </w:p>
    <w:p>
      <w:pPr/>
      <w:r>
        <w:t>Vous n’avez pas besoin de publier toutes ces informations en clair. Certaines doivent au contraire rester protégées.</w:t>
      </w:r>
    </w:p>
    <w:p>
      <w:pPr/>
      <w:r>
        <w:t>L’essentiel est de les avoir préparées pour pouvoir les partager au bon moment et avec le bon niveau d’accès.</w:t>
      </w:r>
    </w:p>
    <w:p>
      <w:r>
        <w:rPr>
          <w:b/>
          <w:color w:val="1EB367"/>
        </w:rPr>
        <w:t xml:space="preserve">CTA : </w:t>
      </w:r>
      <w:r>
        <w:rPr>
          <w:b/>
        </w:rPr>
        <w:t>Préparer votre cession</w:t>
      </w:r>
    </w:p>
    <w:p>
      <w:pPr>
        <w:jc w:val="center"/>
      </w:pPr>
      <w:r>
        <w:rPr>
          <w:color w:val="D8DCE4"/>
        </w:rPr>
        <w:t>——————————————————————————————————————————</w:t>
      </w:r>
    </w:p>
    <w:p>
      <w:pPr>
        <w:pStyle w:val="Heading2"/>
      </w:pPr>
      <w:r>
        <w:t>48. Les questions les plus posées à equirs — contenu alimenté par les données réelles</w:t>
      </w:r>
    </w:p>
    <w:p>
      <w:pPr>
        <w:pStyle w:val="Meta"/>
      </w:pPr>
      <w:r>
        <w:t>EQ-2026-1121-48  |  21/11/2026  |  Cible : Tous  |  Funnel : Engagement  |  Format : Carrousel FAQ  |  Auto : C/B</w:t>
      </w:r>
    </w:p>
    <w:p>
      <w:pPr>
        <w:pStyle w:val="Meta"/>
      </w:pPr>
      <w:r>
        <w:rPr>
          <w:b/>
          <w:color w:val="7352C7"/>
        </w:rPr>
        <w:t xml:space="preserve">Pilier : </w:t>
      </w:r>
      <w:r>
        <w:t>FAQ réelle</w:t>
      </w:r>
    </w:p>
    <w:p>
      <w:pPr>
        <w:pStyle w:val="Heading3"/>
      </w:pPr>
      <w:r>
        <w:t>CONTENU MAÎTRE</w:t>
      </w:r>
    </w:p>
    <w:p>
      <w:pPr/>
      <w:r>
        <w:t>Ce contenu ne doit être publié qu’après extraction des questions réellement reçues via le chatbot equirs, le support ou les commentaires sociaux.</w:t>
      </w:r>
    </w:p>
    <w:p>
      <w:pPr/>
      <w:r>
        <w:t>Structure recommandée :</w:t>
      </w:r>
    </w:p>
    <w:p>
      <w:pPr/>
      <w:r>
        <w:t>« Voici les questions qui reviennent le plus souvent cette semaine sur equirs. »</w:t>
      </w:r>
    </w:p>
    <w:p/>
    <w:p>
      <w:pPr/>
      <w:r>
        <w:t>QUESTION 1 — [QUESTION RÉELLE]</w:t>
      </w:r>
    </w:p>
    <w:p>
      <w:pPr/>
      <w:r>
        <w:t>[RÉPONSE COURTE STRICTEMENT FONDÉE SUR LA KNOWLEDGE BASE PRODUIT]</w:t>
      </w:r>
    </w:p>
    <w:p/>
    <w:p>
      <w:pPr/>
      <w:r>
        <w:t>QUESTION 2 — [QUESTION RÉELLE]</w:t>
      </w:r>
    </w:p>
    <w:p>
      <w:pPr/>
      <w:r>
        <w:t>[RÉPONSE]</w:t>
      </w:r>
    </w:p>
    <w:p/>
    <w:p>
      <w:pPr/>
      <w:r>
        <w:t>QUESTION 3 — [QUESTION RÉELLE]</w:t>
      </w:r>
    </w:p>
    <w:p>
      <w:pPr/>
      <w:r>
        <w:t>[RÉPONSE]</w:t>
      </w:r>
    </w:p>
    <w:p/>
    <w:p>
      <w:pPr/>
      <w:r>
        <w:t>QUESTION 4 — [QUESTION RÉELLE]</w:t>
      </w:r>
    </w:p>
    <w:p>
      <w:pPr/>
      <w:r>
        <w:t>[RÉPONSE]</w:t>
      </w:r>
    </w:p>
    <w:p/>
    <w:p>
      <w:pPr/>
      <w:r>
        <w:t>QUESTION 5 — [QUESTION RÉELLE]</w:t>
      </w:r>
    </w:p>
    <w:p>
      <w:pPr/>
      <w:r>
        <w:t>[RÉPONSE]</w:t>
      </w:r>
    </w:p>
    <w:p>
      <w:pPr/>
      <w:r>
        <w:t>Exemples de thèmes que le chatbot est conçu pour traiter : fonctionnement, tarifs et catégories. Mais ne jamais présenter ces exemples comme « les questions les plus posées » sans données réelles.</w:t>
      </w:r>
    </w:p>
    <w:p/>
    <w:p>
      <w:pPr/>
      <w:r>
        <w:t>Fin du post :</w:t>
      </w:r>
    </w:p>
    <w:p>
      <w:pPr/>
      <w:r>
        <w:t>« Une question sur le fonctionnement d’equirs ? Posez-la en commentaire ou utilisez l’assistant disponible sur la plateforme. »</w:t>
      </w:r>
    </w:p>
    <w:p>
      <w:r>
        <w:rPr>
          <w:b/>
          <w:color w:val="1EB367"/>
        </w:rPr>
        <w:t xml:space="preserve">CTA : </w:t>
      </w:r>
      <w:r>
        <w:rPr>
          <w:b/>
        </w:rPr>
        <w:t>Poser une question</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rPr>
          <w:color w:val="1EB367"/>
        </w:rPr>
        <w:t>SEMAINE 13</w:t>
      </w:r>
    </w:p>
    <w:p>
      <w:pPr>
        <w:pStyle w:val="Heading2"/>
      </w:pPr>
      <w:r>
        <w:t>49. 90 jours d’equirs : ce que nous observons sur le marché</w:t>
      </w:r>
    </w:p>
    <w:p>
      <w:pPr>
        <w:pStyle w:val="Meta"/>
      </w:pPr>
      <w:r>
        <w:t>EQ-2026-1123-49  |  23/11/2026  |  Cible : Tous  |  Funnel : Trust  |  Format : Data carousel  |  Auto : C/B</w:t>
      </w:r>
    </w:p>
    <w:p>
      <w:pPr>
        <w:pStyle w:val="Meta"/>
      </w:pPr>
      <w:r>
        <w:rPr>
          <w:b/>
          <w:color w:val="7352C7"/>
        </w:rPr>
        <w:t xml:space="preserve">Pilier : </w:t>
      </w:r>
      <w:r>
        <w:t>Données &amp; traction</w:t>
      </w:r>
    </w:p>
    <w:p>
      <w:pPr>
        <w:pStyle w:val="Heading3"/>
      </w:pPr>
      <w:r>
        <w:t>CONTENU MAÎTRE</w:t>
      </w:r>
    </w:p>
    <w:p>
      <w:pPr/>
      <w:r>
        <w:t>Ce post doit être construit uniquement à partir de données internes réelles disponibles après 90 jours. Aucun chiffre ne doit être inventé.</w:t>
      </w:r>
    </w:p>
    <w:p>
      <w:pPr/>
      <w:r>
        <w:t>Structure prête à remplir :</w:t>
      </w:r>
    </w:p>
    <w:p>
      <w:pPr/>
      <w:r>
        <w:t>« 90 jours après le lancement, voici ce que les données d’equirs commencent à nous apprendre. »</w:t>
      </w:r>
    </w:p>
    <w:p/>
    <w:p>
      <w:pPr/>
      <w:r>
        <w:rPr>
          <w:sz w:val="19"/>
        </w:rPr>
        <w:t>• [X] comptes créés.</w:t>
      </w:r>
    </w:p>
    <w:p>
      <w:pPr/>
      <w:r>
        <w:rPr>
          <w:sz w:val="19"/>
        </w:rPr>
        <w:t>• [X] annonces publiées.</w:t>
      </w:r>
    </w:p>
    <w:p>
      <w:pPr/>
      <w:r>
        <w:rPr>
          <w:sz w:val="19"/>
        </w:rPr>
        <w:t>• [X] recherches d’associés actives.</w:t>
      </w:r>
    </w:p>
    <w:p>
      <w:pPr/>
      <w:r>
        <w:rPr>
          <w:sz w:val="19"/>
        </w:rPr>
        <w:t>• [X] fiches débloquées.</w:t>
      </w:r>
    </w:p>
    <w:p>
      <w:pPr/>
      <w:r>
        <w:rPr>
          <w:sz w:val="19"/>
        </w:rPr>
        <w:t>• [X] NDA signés.</w:t>
      </w:r>
    </w:p>
    <w:p>
      <w:pPr/>
      <w:r>
        <w:rPr>
          <w:sz w:val="19"/>
        </w:rPr>
        <w:t>• [X] Data Rooms ouvertes.</w:t>
      </w:r>
    </w:p>
    <w:p>
      <w:pPr/>
      <w:r>
        <w:rPr>
          <w:sz w:val="19"/>
        </w:rPr>
        <w:t>• [X] offres formelles déposées.</w:t>
      </w:r>
    </w:p>
    <w:p>
      <w:pPr/>
      <w:r>
        <w:rPr>
          <w:sz w:val="19"/>
        </w:rPr>
        <w:t>• [X] lettres d’intention générées.</w:t>
      </w:r>
    </w:p>
    <w:p>
      <w:pPr/>
      <w:r>
        <w:rPr>
          <w:sz w:val="19"/>
        </w:rPr>
        <w:t>• [TOP 3 CATÉGORIES OU RÉGIONS, SI LES VOLUMES SONT SUFFISANTS ET NON SENSIBLES.]</w:t>
      </w:r>
    </w:p>
    <w:p/>
    <w:p>
      <w:pPr/>
      <w:r>
        <w:t>Puis ajouter 2 à 3 observations descriptives, sans extrapolation abusive :</w:t>
      </w:r>
    </w:p>
    <w:p>
      <w:pPr/>
      <w:r>
        <w:t>« Nous observons davantage d’intérêt sur… », « Les contenus qui génèrent le plus de demandes concernent… », etc., uniquement si les données le permettent.</w:t>
      </w:r>
    </w:p>
    <w:p/>
    <w:p>
      <w:pPr/>
      <w:r>
        <w:t>Conclusion :</w:t>
      </w:r>
    </w:p>
    <w:p>
      <w:pPr/>
      <w:r>
        <w:t>« Ces premiers signaux nous aideront à améliorer la plateforme et à mieux servir cédants, repreneurs et partenaires. »</w:t>
      </w:r>
    </w:p>
    <w:p>
      <w:r>
        <w:rPr>
          <w:b/>
          <w:color w:val="1EB367"/>
        </w:rPr>
        <w:t xml:space="preserve">CTA : </w:t>
      </w:r>
      <w:r>
        <w:rPr>
          <w:b/>
        </w:rPr>
        <w:t>Découvrir equirs</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pPr>
        <w:pStyle w:val="Heading2"/>
      </w:pPr>
      <w:r>
        <w:t>50. Vous suivez plusieurs opportunités ? Découvrez Acheteur Pro.</w:t>
      </w:r>
    </w:p>
    <w:p>
      <w:pPr>
        <w:pStyle w:val="Meta"/>
      </w:pPr>
      <w:r>
        <w:t>EQ-2026-1125-50  |  25/11/2026  |  Cible : Acheteur régulier  |  Funnel : Conversion  |  Format : Product card  |  Auto : B</w:t>
      </w:r>
    </w:p>
    <w:p>
      <w:pPr>
        <w:pStyle w:val="Meta"/>
      </w:pPr>
      <w:r>
        <w:rPr>
          <w:b/>
          <w:color w:val="7352C7"/>
        </w:rPr>
        <w:t xml:space="preserve">Pilier : </w:t>
      </w:r>
      <w:r>
        <w:t>Produit / abonnement</w:t>
      </w:r>
    </w:p>
    <w:p>
      <w:pPr>
        <w:pStyle w:val="Heading3"/>
      </w:pPr>
      <w:r>
        <w:t>CONTENU MAÎTRE</w:t>
      </w:r>
    </w:p>
    <w:p>
      <w:pPr/>
      <w:r>
        <w:t>Pour un repreneur qui consulte régulièrement de nouvelles opportunités, le besoin n’est plus seulement d’explorer. Il faut gagner du temps et recevoir les dossiers pertinents plus rapidement.</w:t>
      </w:r>
    </w:p>
    <w:p>
      <w:pPr/>
      <w:r>
        <w:t>L’abonnement Acheteur Pro est conçu pour cet usage.</w:t>
      </w:r>
    </w:p>
    <w:p>
      <w:pPr/>
      <w:r>
        <w:t>Selon la grille vérifiée le 29/08/2026, il comprend :</w:t>
      </w:r>
    </w:p>
    <w:p/>
    <w:p>
      <w:pPr/>
      <w:r>
        <w:rPr>
          <w:sz w:val="19"/>
        </w:rPr>
        <w:t>• 3 déblocages de fiche par mois ;</w:t>
      </w:r>
    </w:p>
    <w:p>
      <w:pPr/>
      <w:r>
        <w:rPr>
          <w:sz w:val="19"/>
        </w:rPr>
        <w:t>• un accès prioritaire de 48 heures aux nouvelles annonces avant le grand public ;</w:t>
      </w:r>
    </w:p>
    <w:p>
      <w:pPr/>
      <w:r>
        <w:rPr>
          <w:sz w:val="19"/>
        </w:rPr>
        <w:t>• des alertes prioritaires sur les recherches sauvegardées.</w:t>
      </w:r>
    </w:p>
    <w:p>
      <w:pPr/>
      <w:r>
        <w:t>Le prix affiché à cette date est de 350 MAD HT par mois.</w:t>
      </w:r>
    </w:p>
    <w:p>
      <w:pPr/>
      <w:r>
        <w:t>Un abonné Acheteur Pro actif bénéficie également d’une remise automatique de 10 % sur certains autres services selon la documentation tarifaire en vigueur.</w:t>
      </w:r>
    </w:p>
    <w:p>
      <w:pPr/>
      <w:r>
        <w:t>Comme toujours, ces tarifs et avantages doivent être récupérés depuis la source produit au moment de la publication.</w:t>
      </w:r>
    </w:p>
    <w:p>
      <w:pPr/>
      <w:r>
        <w:t>Si vous analysez le marché de manière occasionnelle, les packs de crédits peuvent suffire. Si vous le suivez en continu, l’abonnement est conçu pour rendre cette veille plus régulière.</w:t>
      </w:r>
    </w:p>
    <w:p>
      <w:r>
        <w:rPr>
          <w:b/>
          <w:color w:val="1EB367"/>
        </w:rPr>
        <w:t xml:space="preserve">CTA : </w:t>
      </w:r>
      <w:r>
        <w:rPr>
          <w:b/>
        </w:rPr>
        <w:t>Découvrir Acheteur Pro</w:t>
      </w:r>
    </w:p>
    <w:p>
      <w:pPr>
        <w:jc w:val="center"/>
      </w:pPr>
      <w:r>
        <w:rPr>
          <w:color w:val="D8DCE4"/>
        </w:rPr>
        <w:t>——————————————————————————————————————————</w:t>
      </w:r>
    </w:p>
    <w:p>
      <w:pPr>
        <w:pStyle w:val="Heading2"/>
      </w:pPr>
      <w:r>
        <w:t>51. Vous gérez plusieurs mandats de cession ?</w:t>
      </w:r>
    </w:p>
    <w:p>
      <w:pPr>
        <w:pStyle w:val="Meta"/>
      </w:pPr>
      <w:r>
        <w:t>EQ-2026-1126-51  |  26/11/2026  |  Cible : Cabinet / partenaire  |  Funnel : Conversion  |  Format : Carrousel  |  Auto : B</w:t>
      </w:r>
    </w:p>
    <w:p>
      <w:pPr>
        <w:pStyle w:val="Meta"/>
      </w:pPr>
      <w:r>
        <w:rPr>
          <w:b/>
          <w:color w:val="7352C7"/>
        </w:rPr>
        <w:t xml:space="preserve">Pilier : </w:t>
      </w:r>
      <w:r>
        <w:t>Partenaires</w:t>
      </w:r>
    </w:p>
    <w:p>
      <w:pPr>
        <w:pStyle w:val="Heading3"/>
      </w:pPr>
      <w:r>
        <w:t>CONTENU MAÎTRE</w:t>
      </w:r>
    </w:p>
    <w:p>
      <w:pPr/>
      <w:r>
        <w:t>Un cabinet qui accompagne plusieurs dirigeants n’a pas les mêmes besoins qu’un vendeur occasionnel.</w:t>
      </w:r>
    </w:p>
    <w:p>
      <w:pPr/>
      <w:r>
        <w:t>Il doit pouvoir publier plusieurs projets, suivre leur état, renouveler les annonces et conserver une vue claire sur les mandats actifs.</w:t>
      </w:r>
    </w:p>
    <w:p>
      <w:pPr/>
      <w:r>
        <w:t>L’abonnement Cabinet d’equirs est destiné aux fiduciaires, cabinets de conseil et intermédiaires qui gèrent plusieurs dossiers.</w:t>
      </w:r>
    </w:p>
    <w:p>
      <w:pPr/>
      <w:r>
        <w:t>Selon la grille du 29/08/2026 :</w:t>
      </w:r>
    </w:p>
    <w:p/>
    <w:p>
      <w:pPr/>
      <w:r>
        <w:rPr>
          <w:sz w:val="19"/>
        </w:rPr>
        <w:t>• jusqu’à 5 annonces actives ;</w:t>
      </w:r>
    </w:p>
    <w:p>
      <w:pPr/>
      <w:r>
        <w:rPr>
          <w:sz w:val="19"/>
        </w:rPr>
        <w:t>• publication et renouvellement inclus ;</w:t>
      </w:r>
    </w:p>
    <w:p>
      <w:pPr/>
      <w:r>
        <w:rPr>
          <w:sz w:val="19"/>
        </w:rPr>
        <w:t>• tarif : 900 MAD HT par mois ;</w:t>
      </w:r>
    </w:p>
    <w:p>
      <w:pPr/>
      <w:r>
        <w:rPr>
          <w:sz w:val="19"/>
        </w:rPr>
        <w:t>• remise de 10 % sur certains autres services pour un abonnement actif.</w:t>
      </w:r>
    </w:p>
    <w:p>
      <w:pPr/>
      <w:r>
        <w:t>Ces informations doivent être revérifiées à la date réelle de publication.</w:t>
      </w:r>
    </w:p>
    <w:p>
      <w:pPr/>
      <w:r>
        <w:t>Le cabinet peut ainsi utiliser equirs comme canal de présentation des opportunités tout en conservant son rôle d’accompagnement auprès de ses clients.</w:t>
      </w:r>
    </w:p>
    <w:p>
      <w:pPr/>
      <w:r>
        <w:t>Pour les professionnels qui préfèrent simplement recommander la plateforme, un programme apporteurs d’affaires est également prévu.</w:t>
      </w:r>
    </w:p>
    <w:p>
      <w:pPr/>
      <w:r>
        <w:t>Un outil commun. Plusieurs mandats. Un suivi plus structuré.</w:t>
      </w:r>
    </w:p>
    <w:p>
      <w:r>
        <w:rPr>
          <w:b/>
          <w:color w:val="1EB367"/>
        </w:rPr>
        <w:t xml:space="preserve">CTA : </w:t>
      </w:r>
      <w:r>
        <w:rPr>
          <w:b/>
        </w:rPr>
        <w:t>Découvrir l’offre Cabinet</w:t>
      </w:r>
    </w:p>
    <w:p>
      <w:pPr>
        <w:jc w:val="center"/>
      </w:pPr>
      <w:r>
        <w:rPr>
          <w:color w:val="D8DCE4"/>
        </w:rPr>
        <w:t>——————————————————————————————————————————</w:t>
      </w:r>
    </w:p>
    <w:p>
      <w:pPr>
        <w:pStyle w:val="Heading2"/>
      </w:pPr>
      <w:r>
        <w:t>52. La sélection equirs du mois — modèle dynamique</w:t>
      </w:r>
    </w:p>
    <w:p>
      <w:pPr>
        <w:pStyle w:val="Meta"/>
      </w:pPr>
      <w:r>
        <w:t>EQ-2026-1128-52  |  28/11/2026  |  Cible : Acheteur  |  Funnel : Conversion  |  Format : Multi-card  |  Auto : B</w:t>
      </w:r>
    </w:p>
    <w:p>
      <w:pPr>
        <w:pStyle w:val="Meta"/>
      </w:pPr>
      <w:r>
        <w:rPr>
          <w:b/>
          <w:color w:val="7352C7"/>
        </w:rPr>
        <w:t xml:space="preserve">Pilier : </w:t>
      </w:r>
      <w:r>
        <w:t>Opportunités</w:t>
      </w:r>
    </w:p>
    <w:p>
      <w:pPr>
        <w:pStyle w:val="Heading3"/>
      </w:pPr>
      <w:r>
        <w:t>CONTENU MAÎTRE</w:t>
      </w:r>
    </w:p>
    <w:p>
      <w:pPr/>
      <w:r>
        <w:t>Quatre opportunités à découvrir ce mois-ci sur equirs.</w:t>
      </w:r>
    </w:p>
    <w:p>
      <w:pPr/>
      <w:r>
        <w:t>La sélection doit être générée automatiquement à partir des annonces actives et publiques, avec un équilibre entre secteurs, régions et niveaux de confiance lorsque le catalogue le permet.</w:t>
      </w:r>
    </w:p>
    <w:p/>
    <w:p>
      <w:pPr/>
      <w:r>
        <w:t>01 — [TITRE PUBLIC]</w:t>
      </w:r>
    </w:p>
    <w:p>
      <w:pPr/>
      <w:r>
        <w:t>[CATÉGORIE] • [VILLE]</w:t>
      </w:r>
    </w:p>
    <w:p>
      <w:pPr/>
      <w:r>
        <w:t>[UNE PHRASE]</w:t>
      </w:r>
    </w:p>
    <w:p>
      <w:pPr/>
      <w:r>
        <w:t>[PRIX / CA / BADGE UNIQUEMENT SI PUBLIC ET CORRECTEMENT QUALIFIÉ]</w:t>
      </w:r>
    </w:p>
    <w:p/>
    <w:p>
      <w:pPr/>
      <w:r>
        <w:t>02 — [TITRE PUBLIC]</w:t>
      </w:r>
    </w:p>
    <w:p>
      <w:pPr/>
      <w:r>
        <w:t>[MÊME STRUCTURE]</w:t>
      </w:r>
    </w:p>
    <w:p/>
    <w:p>
      <w:pPr/>
      <w:r>
        <w:t>03 — [TITRE PUBLIC]</w:t>
      </w:r>
    </w:p>
    <w:p>
      <w:pPr/>
      <w:r>
        <w:t>[MÊME STRUCTURE]</w:t>
      </w:r>
    </w:p>
    <w:p/>
    <w:p>
      <w:pPr/>
      <w:r>
        <w:t>04 — [TITRE PUBLIC]</w:t>
      </w:r>
    </w:p>
    <w:p>
      <w:pPr/>
      <w:r>
        <w:t>[MÊME STRUCTURE]</w:t>
      </w:r>
    </w:p>
    <w:p>
      <w:pPr/>
      <w:r>
        <w:t>Ne pas sélectionner un dossier expiré, désactivé, vendu, en brouillon ou devenu confidentiel. Ne jamais reprendre les coordonnées du vendeur ni les informations protégées.</w:t>
      </w:r>
    </w:p>
    <w:p/>
    <w:p>
      <w:pPr/>
      <w:r>
        <w:t>Conclusion :</w:t>
      </w:r>
    </w:p>
    <w:p>
      <w:pPr/>
      <w:r>
        <w:t>« La sélection ne constitue pas une recommandation d’investissement. Chaque projet doit être analysé selon son niveau de confiance, les informations disponibles et votre propre due diligence. Retrouvez l’ensemble des opportunités sur equirs. »</w:t>
      </w:r>
    </w:p>
    <w:p>
      <w:r>
        <w:rPr>
          <w:b/>
          <w:color w:val="1EB367"/>
        </w:rPr>
        <w:t xml:space="preserve">CTA : </w:t>
      </w:r>
      <w:r>
        <w:rPr>
          <w:b/>
        </w:rPr>
        <w:t>Explorer les opportunités</w:t>
      </w:r>
    </w:p>
    <w:p>
      <w:pPr>
        <w:pStyle w:val="Meta"/>
      </w:pPr>
      <w:r>
        <w:rPr>
          <w:i/>
        </w:rPr>
        <w:t>Note de production : contenu dynamique. La version finale doit être alimentée par les données réelles disponibles au moment de la publication.</w:t>
      </w:r>
    </w:p>
    <w:p>
      <w:pPr>
        <w:jc w:val="center"/>
      </w:pPr>
      <w:r>
        <w:rPr>
          <w:color w:val="D8DCE4"/>
        </w:rPr>
        <w:t>——————————————————————————————————————————</w:t>
      </w:r>
    </w:p>
    <w:p>
      <w:r>
        <w:br w:type="page"/>
      </w:r>
    </w:p>
    <w:p>
      <w:pPr>
        <w:pStyle w:val="Heading1"/>
      </w:pPr>
      <w:r>
        <w:t>Règles finales avant publication</w:t>
      </w:r>
    </w:p>
    <w:p>
      <w:pPr/>
      <w:r>
        <w:t>• Ne pas communiquer sur la levée de fonds tant que cette verticale n’est pas réactivée.</w:t>
      </w:r>
    </w:p>
    <w:p>
      <w:pPr/>
      <w:r>
        <w:t>• Ne jamais promettre un rendement, une rentabilité ou une transaction garantie.</w:t>
      </w:r>
    </w:p>
    <w:p>
      <w:pPr/>
      <w:r>
        <w:t>• Ne pas présenter une donnée déclarée comme auditée ; réserver cette qualification au contexte Expertisé lorsqu’elle est justifiée.</w:t>
      </w:r>
    </w:p>
    <w:p>
      <w:pPr/>
      <w:r>
        <w:t>• Ne jamais publier de coordonnées directes du vendeur ni d’informations confidentielles ou masquées.</w:t>
      </w:r>
    </w:p>
    <w:p>
      <w:pPr/>
      <w:r>
        <w:t>• Revérifier les tarifs et fonctionnalités dynamiques avant chaque contenu concerné.</w:t>
      </w:r>
    </w:p>
    <w:p>
      <w:pPr/>
      <w:r>
        <w:t>• Pour les sujets juridiques, fiscaux ou réglementaires, conserver une validation humaine spécialisée avant publication.</w:t>
      </w:r>
    </w:p>
    <w:p>
      <w:pPr/>
      <w:r>
        <w:t>• Les contenus 8, 16, 20, 28, 36, 44, 48, 49 et 52 sont conçus pour être alimentés dynamiquement ; ne pas remplacer les champs manquants par des inventions.</w:t>
      </w:r>
    </w:p>
    <w:p>
      <w:pPr>
        <w:pStyle w:val="Meta"/>
        <w:jc w:val="center"/>
      </w:pPr>
      <w:r>
        <w:t>Source produit principale : dossier de référence marketing equirs, plateforme vérifiée le 29/08/2026.</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Meta"/>
      <w:jc w:val="center"/>
    </w:pPr>
    <w:r>
      <w:t>Document interne — contenu marketing de travail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Meta"/>
      <w:jc w:val="right"/>
    </w:pPr>
    <w:r>
      <w:t>equirs  |  Plan éditorial 90 jours — 52 contenus maîtres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F1B3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7352C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EB36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0F1B3D"/>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pPr>
      <w:spacing w:after="80"/>
    </w:pPr>
    <w:rPr>
      <w:rFonts w:ascii="Arial" w:hAnsi="Arial"/>
      <w:color w:val="5E667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